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8B79C" w14:textId="22F396EC" w:rsidR="00D45456" w:rsidRPr="00A30619" w:rsidRDefault="006907A1" w:rsidP="00A46506">
      <w:pPr>
        <w:spacing w:before="100" w:beforeAutospacing="1" w:after="100" w:afterAutospacing="1" w:line="240" w:lineRule="auto"/>
        <w:jc w:val="center"/>
        <w:rPr>
          <w:rFonts w:ascii="Calibri" w:eastAsia="Times New Roman" w:hAnsi="Calibri" w:cs="Calibri"/>
          <w:color w:val="156082" w:themeColor="accent1"/>
          <w:kern w:val="0"/>
          <w:sz w:val="32"/>
          <w:szCs w:val="32"/>
          <w14:ligatures w14:val="none"/>
        </w:rPr>
      </w:pPr>
      <w:r>
        <w:rPr>
          <w:rFonts w:ascii="Calibri" w:eastAsia="Times New Roman" w:hAnsi="Calibri" w:cs="Calibri"/>
          <w:b/>
          <w:bCs/>
          <w:color w:val="156082" w:themeColor="accent1"/>
          <w:kern w:val="0"/>
          <w:sz w:val="32"/>
          <w:szCs w:val="32"/>
          <w14:ligatures w14:val="none"/>
        </w:rPr>
        <w:t>Data Entry Clerk-A/R</w:t>
      </w:r>
    </w:p>
    <w:tbl>
      <w:tblPr>
        <w:tblStyle w:val="TableGrid"/>
        <w:tblW w:w="98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D45456" w:rsidRPr="009D7ABF" w14:paraId="1AB49A7C" w14:textId="77777777" w:rsidTr="0052152E">
        <w:trPr>
          <w:trHeight w:val="288"/>
          <w:jc w:val="center"/>
        </w:trPr>
        <w:tc>
          <w:tcPr>
            <w:tcW w:w="9855" w:type="dxa"/>
            <w:shd w:val="clear" w:color="auto" w:fill="F2F2F2" w:themeFill="background1" w:themeFillShade="F2"/>
          </w:tcPr>
          <w:p w14:paraId="3DC71D1C" w14:textId="77777777" w:rsidR="00D45456" w:rsidRPr="00A46506" w:rsidRDefault="00D45456" w:rsidP="00366A14">
            <w:pPr>
              <w:jc w:val="center"/>
              <w:rPr>
                <w:rFonts w:ascii="Calibri" w:hAnsi="Calibri" w:cs="Calibri"/>
                <w:b/>
                <w:bCs/>
              </w:rPr>
            </w:pPr>
            <w:r w:rsidRPr="00FF1241">
              <w:rPr>
                <w:rFonts w:ascii="Calibri" w:hAnsi="Calibri" w:cs="Calibri"/>
                <w:b/>
                <w:bCs/>
                <w:color w:val="156082" w:themeColor="accent1"/>
              </w:rPr>
              <w:t>Job Description</w:t>
            </w:r>
          </w:p>
        </w:tc>
      </w:tr>
    </w:tbl>
    <w:p w14:paraId="1D973C53" w14:textId="77777777" w:rsidR="00D45456" w:rsidRPr="009D7ABF" w:rsidRDefault="00D45456" w:rsidP="00D45456">
      <w:pPr>
        <w:spacing w:after="80"/>
        <w:rPr>
          <w:rFonts w:ascii="Arial" w:hAnsi="Arial" w:cs="Arial"/>
          <w:sz w:val="10"/>
          <w:szCs w:val="10"/>
        </w:rPr>
      </w:pPr>
    </w:p>
    <w:tbl>
      <w:tblPr>
        <w:tblStyle w:val="TableGrid"/>
        <w:tblW w:w="9360" w:type="dxa"/>
        <w:tblInd w:w="18" w:type="dxa"/>
        <w:tblLook w:val="04A0" w:firstRow="1" w:lastRow="0" w:firstColumn="1" w:lastColumn="0" w:noHBand="0" w:noVBand="1"/>
      </w:tblPr>
      <w:tblGrid>
        <w:gridCol w:w="1485"/>
        <w:gridCol w:w="3105"/>
        <w:gridCol w:w="1710"/>
        <w:gridCol w:w="3060"/>
      </w:tblGrid>
      <w:tr w:rsidR="00F95FC6" w:rsidRPr="00675DBC" w14:paraId="28B4A30A" w14:textId="77777777" w:rsidTr="00F95FC6">
        <w:tc>
          <w:tcPr>
            <w:tcW w:w="1485" w:type="dxa"/>
          </w:tcPr>
          <w:p w14:paraId="4DF1F53F" w14:textId="77777777" w:rsidR="00F95FC6" w:rsidRPr="00FF1241" w:rsidRDefault="00F95FC6" w:rsidP="0052152E">
            <w:pPr>
              <w:spacing w:after="80"/>
              <w:rPr>
                <w:rFonts w:ascii="Calibri" w:hAnsi="Calibri" w:cs="Calibri"/>
                <w:b/>
                <w:bCs/>
                <w:color w:val="156082" w:themeColor="accent1"/>
                <w:sz w:val="20"/>
              </w:rPr>
            </w:pPr>
            <w:r w:rsidRPr="00FF1241">
              <w:rPr>
                <w:rFonts w:ascii="Calibri" w:hAnsi="Calibri" w:cs="Calibri"/>
                <w:b/>
                <w:bCs/>
                <w:color w:val="156082" w:themeColor="accent1"/>
                <w:sz w:val="20"/>
              </w:rPr>
              <w:t>Title:</w:t>
            </w:r>
          </w:p>
        </w:tc>
        <w:tc>
          <w:tcPr>
            <w:tcW w:w="3105" w:type="dxa"/>
          </w:tcPr>
          <w:p w14:paraId="565A5B76" w14:textId="05563B1C" w:rsidR="00F95FC6" w:rsidRPr="00A46506" w:rsidRDefault="007A6EF5" w:rsidP="0052152E">
            <w:pPr>
              <w:tabs>
                <w:tab w:val="center" w:pos="1091"/>
              </w:tabs>
              <w:spacing w:after="80"/>
              <w:rPr>
                <w:rFonts w:ascii="Calibri" w:hAnsi="Calibri" w:cs="Calibri"/>
                <w:sz w:val="20"/>
              </w:rPr>
            </w:pPr>
            <w:r>
              <w:rPr>
                <w:rFonts w:ascii="Calibri" w:hAnsi="Calibri" w:cs="Calibri"/>
                <w:sz w:val="20"/>
              </w:rPr>
              <w:t>Data Entry Clerk-A/R</w:t>
            </w:r>
          </w:p>
        </w:tc>
        <w:tc>
          <w:tcPr>
            <w:tcW w:w="1710" w:type="dxa"/>
          </w:tcPr>
          <w:p w14:paraId="642B30F3" w14:textId="77777777" w:rsidR="00F95FC6" w:rsidRPr="00FF1241" w:rsidRDefault="00F95FC6" w:rsidP="0052152E">
            <w:pPr>
              <w:spacing w:after="80"/>
              <w:rPr>
                <w:rFonts w:ascii="Calibri" w:hAnsi="Calibri" w:cs="Calibri"/>
                <w:b/>
                <w:bCs/>
                <w:color w:val="156082" w:themeColor="accent1"/>
                <w:sz w:val="20"/>
              </w:rPr>
            </w:pPr>
            <w:r w:rsidRPr="00FF1241">
              <w:rPr>
                <w:rFonts w:ascii="Calibri" w:hAnsi="Calibri" w:cs="Calibri"/>
                <w:b/>
                <w:bCs/>
                <w:color w:val="156082" w:themeColor="accent1"/>
                <w:sz w:val="20"/>
              </w:rPr>
              <w:t>Pay Type:</w:t>
            </w:r>
          </w:p>
        </w:tc>
        <w:tc>
          <w:tcPr>
            <w:tcW w:w="3060" w:type="dxa"/>
          </w:tcPr>
          <w:p w14:paraId="6801D0D0" w14:textId="0035866F" w:rsidR="00F95FC6" w:rsidRPr="00A46506" w:rsidRDefault="005011CB" w:rsidP="0052152E">
            <w:pPr>
              <w:spacing w:after="80"/>
              <w:rPr>
                <w:rFonts w:ascii="Calibri" w:hAnsi="Calibri" w:cs="Calibri"/>
                <w:sz w:val="20"/>
              </w:rPr>
            </w:pPr>
            <w:r>
              <w:rPr>
                <w:rFonts w:ascii="Calibri" w:hAnsi="Calibri" w:cs="Calibri"/>
                <w:sz w:val="20"/>
              </w:rPr>
              <w:t>No</w:t>
            </w:r>
            <w:r w:rsidR="00FF1241">
              <w:rPr>
                <w:rFonts w:ascii="Calibri" w:hAnsi="Calibri" w:cs="Calibri"/>
                <w:sz w:val="20"/>
              </w:rPr>
              <w:t>n</w:t>
            </w:r>
            <w:r>
              <w:rPr>
                <w:rFonts w:ascii="Calibri" w:hAnsi="Calibri" w:cs="Calibri"/>
                <w:sz w:val="20"/>
              </w:rPr>
              <w:t>-Exempt</w:t>
            </w:r>
          </w:p>
        </w:tc>
      </w:tr>
      <w:tr w:rsidR="00F95FC6" w:rsidRPr="00675DBC" w14:paraId="6EA9BF32" w14:textId="77777777" w:rsidTr="00F95FC6">
        <w:tc>
          <w:tcPr>
            <w:tcW w:w="1485" w:type="dxa"/>
          </w:tcPr>
          <w:p w14:paraId="34DF8A8E" w14:textId="77777777" w:rsidR="00F95FC6" w:rsidRPr="00FF1241" w:rsidRDefault="00F95FC6" w:rsidP="0052152E">
            <w:pPr>
              <w:spacing w:after="80"/>
              <w:rPr>
                <w:rFonts w:ascii="Calibri" w:hAnsi="Calibri" w:cs="Calibri"/>
                <w:b/>
                <w:bCs/>
                <w:color w:val="156082" w:themeColor="accent1"/>
                <w:sz w:val="20"/>
              </w:rPr>
            </w:pPr>
            <w:r w:rsidRPr="00FF1241">
              <w:rPr>
                <w:rFonts w:ascii="Calibri" w:hAnsi="Calibri" w:cs="Calibri"/>
                <w:b/>
                <w:bCs/>
                <w:color w:val="156082" w:themeColor="accent1"/>
                <w:sz w:val="20"/>
              </w:rPr>
              <w:t>Reports to:</w:t>
            </w:r>
          </w:p>
        </w:tc>
        <w:tc>
          <w:tcPr>
            <w:tcW w:w="3105" w:type="dxa"/>
          </w:tcPr>
          <w:p w14:paraId="7ED32DD8" w14:textId="1CE25A33" w:rsidR="00F95FC6" w:rsidRPr="00A46506" w:rsidRDefault="005011CB" w:rsidP="0052152E">
            <w:pPr>
              <w:spacing w:after="80"/>
              <w:rPr>
                <w:rFonts w:ascii="Calibri" w:hAnsi="Calibri" w:cs="Calibri"/>
                <w:sz w:val="20"/>
              </w:rPr>
            </w:pPr>
            <w:r>
              <w:rPr>
                <w:rFonts w:ascii="Calibri" w:hAnsi="Calibri" w:cs="Calibri"/>
                <w:sz w:val="20"/>
              </w:rPr>
              <w:t>C</w:t>
            </w:r>
            <w:r w:rsidR="00E0697C">
              <w:rPr>
                <w:rFonts w:ascii="Calibri" w:hAnsi="Calibri" w:cs="Calibri"/>
                <w:sz w:val="20"/>
              </w:rPr>
              <w:t>ontroller</w:t>
            </w:r>
          </w:p>
        </w:tc>
        <w:tc>
          <w:tcPr>
            <w:tcW w:w="1710" w:type="dxa"/>
          </w:tcPr>
          <w:p w14:paraId="4297D618" w14:textId="77777777" w:rsidR="00F95FC6" w:rsidRPr="00FF1241" w:rsidRDefault="00F95FC6" w:rsidP="0052152E">
            <w:pPr>
              <w:spacing w:after="80"/>
              <w:rPr>
                <w:rFonts w:ascii="Calibri" w:hAnsi="Calibri" w:cs="Calibri"/>
                <w:b/>
                <w:bCs/>
                <w:color w:val="156082" w:themeColor="accent1"/>
                <w:sz w:val="20"/>
              </w:rPr>
            </w:pPr>
            <w:r w:rsidRPr="00FF1241">
              <w:rPr>
                <w:rFonts w:ascii="Calibri" w:hAnsi="Calibri" w:cs="Calibri"/>
                <w:b/>
                <w:bCs/>
                <w:color w:val="156082" w:themeColor="accent1"/>
                <w:sz w:val="20"/>
              </w:rPr>
              <w:t>Pay Class:</w:t>
            </w:r>
          </w:p>
        </w:tc>
        <w:tc>
          <w:tcPr>
            <w:tcW w:w="3060" w:type="dxa"/>
          </w:tcPr>
          <w:p w14:paraId="55FD3A13" w14:textId="441D0FFC" w:rsidR="00F95FC6" w:rsidRPr="00A46506" w:rsidRDefault="002A5415" w:rsidP="0052152E">
            <w:pPr>
              <w:spacing w:after="80"/>
              <w:rPr>
                <w:rFonts w:ascii="Calibri" w:hAnsi="Calibri" w:cs="Calibri"/>
                <w:sz w:val="20"/>
              </w:rPr>
            </w:pPr>
            <w:r>
              <w:rPr>
                <w:rFonts w:ascii="Calibri" w:hAnsi="Calibri" w:cs="Calibri"/>
                <w:sz w:val="20"/>
              </w:rPr>
              <w:t>Hourly</w:t>
            </w:r>
          </w:p>
        </w:tc>
      </w:tr>
      <w:tr w:rsidR="00F95FC6" w:rsidRPr="004D1F5F" w14:paraId="14320187" w14:textId="77777777" w:rsidTr="00F95FC6">
        <w:tc>
          <w:tcPr>
            <w:tcW w:w="1485" w:type="dxa"/>
          </w:tcPr>
          <w:p w14:paraId="0118C845" w14:textId="77777777" w:rsidR="00F95FC6" w:rsidRPr="00FF1241" w:rsidRDefault="00F95FC6" w:rsidP="0052152E">
            <w:pPr>
              <w:spacing w:after="80"/>
              <w:rPr>
                <w:rFonts w:ascii="Calibri" w:hAnsi="Calibri" w:cs="Calibri"/>
                <w:b/>
                <w:bCs/>
                <w:color w:val="156082" w:themeColor="accent1"/>
                <w:sz w:val="20"/>
              </w:rPr>
            </w:pPr>
            <w:r w:rsidRPr="00FF1241">
              <w:rPr>
                <w:rFonts w:ascii="Calibri" w:hAnsi="Calibri" w:cs="Calibri"/>
                <w:b/>
                <w:bCs/>
                <w:color w:val="156082" w:themeColor="accent1"/>
                <w:sz w:val="20"/>
              </w:rPr>
              <w:t>Department:</w:t>
            </w:r>
          </w:p>
        </w:tc>
        <w:tc>
          <w:tcPr>
            <w:tcW w:w="3105" w:type="dxa"/>
          </w:tcPr>
          <w:p w14:paraId="2EC7B025" w14:textId="34360993" w:rsidR="00F95FC6" w:rsidRPr="00A46506" w:rsidRDefault="00E0697C" w:rsidP="0052152E">
            <w:pPr>
              <w:spacing w:after="80"/>
              <w:rPr>
                <w:rFonts w:ascii="Calibri" w:hAnsi="Calibri" w:cs="Calibri"/>
                <w:sz w:val="20"/>
              </w:rPr>
            </w:pPr>
            <w:r>
              <w:rPr>
                <w:rFonts w:ascii="Calibri" w:hAnsi="Calibri" w:cs="Calibri"/>
                <w:sz w:val="20"/>
              </w:rPr>
              <w:t>Finance</w:t>
            </w:r>
          </w:p>
        </w:tc>
        <w:tc>
          <w:tcPr>
            <w:tcW w:w="1710" w:type="dxa"/>
          </w:tcPr>
          <w:p w14:paraId="23582A03" w14:textId="77777777" w:rsidR="00F95FC6" w:rsidRPr="00FF1241" w:rsidRDefault="00F95FC6" w:rsidP="0052152E">
            <w:pPr>
              <w:spacing w:after="80"/>
              <w:rPr>
                <w:rFonts w:ascii="Calibri" w:hAnsi="Calibri" w:cs="Calibri"/>
                <w:b/>
                <w:bCs/>
                <w:color w:val="156082" w:themeColor="accent1"/>
                <w:sz w:val="20"/>
              </w:rPr>
            </w:pPr>
            <w:r w:rsidRPr="00FF1241">
              <w:rPr>
                <w:rFonts w:ascii="Calibri" w:hAnsi="Calibri" w:cs="Calibri"/>
                <w:b/>
                <w:bCs/>
                <w:color w:val="156082" w:themeColor="accent1"/>
                <w:sz w:val="20"/>
              </w:rPr>
              <w:t>Revision Date:</w:t>
            </w:r>
          </w:p>
        </w:tc>
        <w:tc>
          <w:tcPr>
            <w:tcW w:w="3060" w:type="dxa"/>
          </w:tcPr>
          <w:p w14:paraId="08508604" w14:textId="28C28141" w:rsidR="00F95FC6" w:rsidRPr="00A46506" w:rsidRDefault="00E0697C" w:rsidP="0052152E">
            <w:pPr>
              <w:spacing w:after="80"/>
              <w:rPr>
                <w:rFonts w:ascii="Calibri" w:hAnsi="Calibri" w:cs="Calibri"/>
                <w:sz w:val="20"/>
              </w:rPr>
            </w:pPr>
            <w:r>
              <w:rPr>
                <w:rFonts w:ascii="Calibri" w:hAnsi="Calibri" w:cs="Calibri"/>
                <w:sz w:val="20"/>
              </w:rPr>
              <w:t>01/2026</w:t>
            </w:r>
          </w:p>
        </w:tc>
      </w:tr>
    </w:tbl>
    <w:p w14:paraId="0EFEBF4D" w14:textId="77777777" w:rsidR="001A5B5C" w:rsidRDefault="001A5B5C" w:rsidP="00DA019C">
      <w:pPr>
        <w:spacing w:before="100" w:beforeAutospacing="1" w:after="100" w:afterAutospacing="1" w:line="240" w:lineRule="auto"/>
        <w:contextualSpacing/>
        <w:rPr>
          <w:rFonts w:ascii="Calibri" w:eastAsia="Times New Roman" w:hAnsi="Calibri" w:cs="Calibri"/>
          <w:kern w:val="0"/>
          <w:sz w:val="20"/>
          <w:szCs w:val="20"/>
          <w14:ligatures w14:val="none"/>
        </w:rPr>
      </w:pPr>
    </w:p>
    <w:p w14:paraId="055CE862" w14:textId="6BC0AC6C" w:rsidR="00DA019C" w:rsidRDefault="00DA019C" w:rsidP="00DA019C">
      <w:pPr>
        <w:spacing w:before="100" w:beforeAutospacing="1" w:after="100" w:afterAutospacing="1" w:line="240" w:lineRule="auto"/>
        <w:contextualSpacing/>
        <w:rPr>
          <w:rFonts w:ascii="Calibri" w:eastAsia="Times New Roman" w:hAnsi="Calibri" w:cs="Calibri"/>
          <w:b/>
          <w:bCs/>
          <w:color w:val="156082" w:themeColor="accent1"/>
          <w:kern w:val="0"/>
          <w:sz w:val="24"/>
          <w:szCs w:val="24"/>
          <w14:ligatures w14:val="none"/>
        </w:rPr>
      </w:pPr>
      <w:r w:rsidRPr="00A30619">
        <w:rPr>
          <w:rFonts w:ascii="Calibri" w:eastAsia="Times New Roman" w:hAnsi="Calibri" w:cs="Calibri"/>
          <w:b/>
          <w:bCs/>
          <w:color w:val="156082" w:themeColor="accent1"/>
          <w:kern w:val="0"/>
          <w:sz w:val="24"/>
          <w:szCs w:val="24"/>
          <w14:ligatures w14:val="none"/>
        </w:rPr>
        <w:t>Position Summary:</w:t>
      </w:r>
    </w:p>
    <w:p w14:paraId="5B9D77F7" w14:textId="77777777" w:rsidR="00884F68" w:rsidRDefault="007E31F9" w:rsidP="007E31F9">
      <w:pPr>
        <w:spacing w:before="100" w:beforeAutospacing="1" w:after="100" w:afterAutospacing="1" w:line="240" w:lineRule="auto"/>
        <w:contextualSpacing/>
        <w:rPr>
          <w:rFonts w:ascii="Calibri" w:eastAsia="Times New Roman" w:hAnsi="Calibri" w:cs="Calibri"/>
          <w:kern w:val="0"/>
          <w:sz w:val="20"/>
          <w:szCs w:val="20"/>
          <w14:ligatures w14:val="none"/>
        </w:rPr>
      </w:pPr>
      <w:r w:rsidRPr="007E31F9">
        <w:rPr>
          <w:rFonts w:ascii="Calibri" w:eastAsia="Times New Roman" w:hAnsi="Calibri" w:cs="Calibri"/>
          <w:kern w:val="0"/>
          <w:sz w:val="20"/>
          <w:szCs w:val="20"/>
          <w14:ligatures w14:val="none"/>
        </w:rPr>
        <w:t xml:space="preserve">The Data Entry Clerk – Accounts Receivable is responsible for accurately entering, validating, and maintaining customer payment information and receivable transactions. This role supports the Accounts Receivable (AR) function by ensuring timely posting of customer payments, maintaining organized financial records, assisting with account reconciliation, and providing excellent communication with both internal teams and external customers. </w:t>
      </w:r>
    </w:p>
    <w:p w14:paraId="5B3AEE55" w14:textId="77777777" w:rsidR="00884F68" w:rsidRDefault="00884F68" w:rsidP="007E31F9">
      <w:pPr>
        <w:spacing w:before="100" w:beforeAutospacing="1" w:after="100" w:afterAutospacing="1" w:line="240" w:lineRule="auto"/>
        <w:contextualSpacing/>
        <w:rPr>
          <w:rFonts w:ascii="Calibri" w:eastAsia="Times New Roman" w:hAnsi="Calibri" w:cs="Calibri"/>
          <w:kern w:val="0"/>
          <w:sz w:val="20"/>
          <w:szCs w:val="20"/>
          <w14:ligatures w14:val="none"/>
        </w:rPr>
      </w:pPr>
    </w:p>
    <w:p w14:paraId="13F05DE5" w14:textId="534C23C0" w:rsidR="00884F68" w:rsidRPr="00920B05" w:rsidRDefault="007E31F9" w:rsidP="007B0DB9">
      <w:pPr>
        <w:spacing w:before="100" w:beforeAutospacing="1" w:after="0" w:line="240" w:lineRule="auto"/>
        <w:contextualSpacing/>
        <w:rPr>
          <w:rFonts w:ascii="Calibri" w:eastAsia="Times New Roman" w:hAnsi="Calibri" w:cs="Calibri"/>
          <w:kern w:val="0"/>
          <w:sz w:val="20"/>
          <w:szCs w:val="20"/>
          <w14:ligatures w14:val="none"/>
        </w:rPr>
      </w:pPr>
      <w:r w:rsidRPr="007E31F9">
        <w:rPr>
          <w:rFonts w:ascii="Calibri" w:eastAsia="Times New Roman" w:hAnsi="Calibri" w:cs="Calibri"/>
          <w:kern w:val="0"/>
          <w:sz w:val="20"/>
          <w:szCs w:val="20"/>
          <w14:ligatures w14:val="none"/>
        </w:rPr>
        <w:t>The role requires strong attention to detail, accuracy, and the ability to work efficiently in a fast</w:t>
      </w:r>
      <w:r w:rsidRPr="007E31F9">
        <w:rPr>
          <w:rFonts w:ascii="Calibri" w:eastAsia="Times New Roman" w:hAnsi="Calibri" w:cs="Calibri"/>
          <w:kern w:val="0"/>
          <w:sz w:val="20"/>
          <w:szCs w:val="20"/>
          <w14:ligatures w14:val="none"/>
        </w:rPr>
        <w:noBreakHyphen/>
        <w:t>paced environment.</w:t>
      </w:r>
    </w:p>
    <w:p w14:paraId="5A8FAA21" w14:textId="77777777" w:rsidR="007B0DB9" w:rsidRDefault="007B0DB9" w:rsidP="007B0DB9">
      <w:pPr>
        <w:spacing w:after="0" w:line="240" w:lineRule="auto"/>
        <w:rPr>
          <w:rFonts w:ascii="Calibri" w:eastAsia="Times New Roman" w:hAnsi="Calibri" w:cs="Calibri"/>
          <w:b/>
          <w:bCs/>
          <w:color w:val="156082" w:themeColor="accent1"/>
          <w:kern w:val="0"/>
          <w:sz w:val="24"/>
          <w:szCs w:val="24"/>
          <w14:ligatures w14:val="none"/>
        </w:rPr>
      </w:pPr>
    </w:p>
    <w:p w14:paraId="6E6539C0" w14:textId="4D5BEC93" w:rsidR="0069509C" w:rsidRPr="00A30619" w:rsidRDefault="00202DF7" w:rsidP="007B0DB9">
      <w:pPr>
        <w:spacing w:after="0" w:line="240" w:lineRule="auto"/>
        <w:rPr>
          <w:rFonts w:ascii="Calibri" w:eastAsia="Times New Roman" w:hAnsi="Calibri" w:cs="Calibri"/>
          <w:b/>
          <w:bCs/>
          <w:color w:val="156082" w:themeColor="accent1"/>
          <w:kern w:val="0"/>
          <w:sz w:val="24"/>
          <w:szCs w:val="24"/>
          <w14:ligatures w14:val="none"/>
        </w:rPr>
      </w:pPr>
      <w:r w:rsidRPr="00A30619">
        <w:rPr>
          <w:rFonts w:ascii="Calibri" w:eastAsia="Times New Roman" w:hAnsi="Calibri" w:cs="Calibri"/>
          <w:b/>
          <w:bCs/>
          <w:color w:val="156082" w:themeColor="accent1"/>
          <w:kern w:val="0"/>
          <w:sz w:val="24"/>
          <w:szCs w:val="24"/>
          <w14:ligatures w14:val="none"/>
        </w:rPr>
        <w:t>Primary</w:t>
      </w:r>
      <w:r w:rsidR="00DA019C" w:rsidRPr="00A30619">
        <w:rPr>
          <w:rFonts w:ascii="Calibri" w:eastAsia="Times New Roman" w:hAnsi="Calibri" w:cs="Calibri"/>
          <w:b/>
          <w:bCs/>
          <w:color w:val="156082" w:themeColor="accent1"/>
          <w:kern w:val="0"/>
          <w:sz w:val="24"/>
          <w:szCs w:val="24"/>
          <w14:ligatures w14:val="none"/>
        </w:rPr>
        <w:t xml:space="preserve"> Responsibilities:</w:t>
      </w:r>
    </w:p>
    <w:p w14:paraId="03418B3B" w14:textId="77777777" w:rsidR="004D3CAC" w:rsidRPr="004D3CAC" w:rsidRDefault="004D3CAC" w:rsidP="004D3CAC">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r w:rsidRPr="004D3CAC">
        <w:rPr>
          <w:rFonts w:ascii="Calibri" w:eastAsia="Times New Roman" w:hAnsi="Calibri" w:cs="Calibri"/>
          <w:color w:val="156082" w:themeColor="accent1"/>
          <w:kern w:val="0"/>
          <w:sz w:val="20"/>
          <w:szCs w:val="20"/>
          <w14:ligatures w14:val="none"/>
        </w:rPr>
        <w:t>AR Data Entry &amp; Transaction Processing</w:t>
      </w:r>
    </w:p>
    <w:p w14:paraId="048700D9" w14:textId="77777777" w:rsidR="004D3CAC" w:rsidRPr="004D3CAC" w:rsidRDefault="004D3CAC" w:rsidP="004D3CAC">
      <w:pPr>
        <w:numPr>
          <w:ilvl w:val="0"/>
          <w:numId w:val="30"/>
        </w:numPr>
        <w:spacing w:before="100" w:beforeAutospacing="1" w:after="100" w:afterAutospacing="1" w:line="240" w:lineRule="auto"/>
        <w:contextualSpacing/>
        <w:rPr>
          <w:rFonts w:ascii="Calibri" w:eastAsia="Times New Roman" w:hAnsi="Calibri" w:cs="Calibri"/>
          <w:kern w:val="0"/>
          <w:sz w:val="20"/>
          <w:szCs w:val="20"/>
          <w14:ligatures w14:val="none"/>
        </w:rPr>
      </w:pPr>
      <w:r w:rsidRPr="004D3CAC">
        <w:rPr>
          <w:rFonts w:ascii="Calibri" w:eastAsia="Times New Roman" w:hAnsi="Calibri" w:cs="Calibri"/>
          <w:kern w:val="0"/>
          <w:sz w:val="20"/>
          <w:szCs w:val="20"/>
          <w14:ligatures w14:val="none"/>
        </w:rPr>
        <w:t>Accurately enter daily customer payments, including checks, ACH, wire transfers, and credit card transactions, into the accounting system.</w:t>
      </w:r>
    </w:p>
    <w:p w14:paraId="4A3830F8" w14:textId="77777777" w:rsidR="004D3CAC" w:rsidRPr="004D3CAC" w:rsidRDefault="004D3CAC" w:rsidP="004D3CAC">
      <w:pPr>
        <w:numPr>
          <w:ilvl w:val="0"/>
          <w:numId w:val="30"/>
        </w:numPr>
        <w:spacing w:before="100" w:beforeAutospacing="1" w:after="100" w:afterAutospacing="1" w:line="240" w:lineRule="auto"/>
        <w:contextualSpacing/>
        <w:rPr>
          <w:rFonts w:ascii="Calibri" w:eastAsia="Times New Roman" w:hAnsi="Calibri" w:cs="Calibri"/>
          <w:kern w:val="0"/>
          <w:sz w:val="20"/>
          <w:szCs w:val="20"/>
          <w14:ligatures w14:val="none"/>
        </w:rPr>
      </w:pPr>
      <w:r w:rsidRPr="004D3CAC">
        <w:rPr>
          <w:rFonts w:ascii="Calibri" w:eastAsia="Times New Roman" w:hAnsi="Calibri" w:cs="Calibri"/>
          <w:kern w:val="0"/>
          <w:sz w:val="20"/>
          <w:szCs w:val="20"/>
          <w14:ligatures w14:val="none"/>
        </w:rPr>
        <w:t>Validate remittance details and ensure payments are applied to correct customer accounts and invoices.</w:t>
      </w:r>
    </w:p>
    <w:p w14:paraId="68BB6409" w14:textId="77777777" w:rsidR="004D3CAC" w:rsidRPr="004D3CAC" w:rsidRDefault="004D3CAC" w:rsidP="004D3CAC">
      <w:pPr>
        <w:numPr>
          <w:ilvl w:val="0"/>
          <w:numId w:val="30"/>
        </w:numPr>
        <w:spacing w:before="100" w:beforeAutospacing="1" w:after="100" w:afterAutospacing="1" w:line="240" w:lineRule="auto"/>
        <w:contextualSpacing/>
        <w:rPr>
          <w:rFonts w:ascii="Calibri" w:eastAsia="Times New Roman" w:hAnsi="Calibri" w:cs="Calibri"/>
          <w:kern w:val="0"/>
          <w:sz w:val="20"/>
          <w:szCs w:val="20"/>
          <w14:ligatures w14:val="none"/>
        </w:rPr>
      </w:pPr>
      <w:r w:rsidRPr="004D3CAC">
        <w:rPr>
          <w:rFonts w:ascii="Calibri" w:eastAsia="Times New Roman" w:hAnsi="Calibri" w:cs="Calibri"/>
          <w:kern w:val="0"/>
          <w:sz w:val="20"/>
          <w:szCs w:val="20"/>
          <w14:ligatures w14:val="none"/>
        </w:rPr>
        <w:t>Prepare and batch deposits for processing.</w:t>
      </w:r>
    </w:p>
    <w:p w14:paraId="77F9A8E6" w14:textId="77777777" w:rsidR="004D3CAC" w:rsidRPr="004D3CAC" w:rsidRDefault="004D3CAC" w:rsidP="004D3CAC">
      <w:pPr>
        <w:numPr>
          <w:ilvl w:val="0"/>
          <w:numId w:val="30"/>
        </w:numPr>
        <w:spacing w:before="100" w:beforeAutospacing="1" w:after="100" w:afterAutospacing="1" w:line="240" w:lineRule="auto"/>
        <w:contextualSpacing/>
        <w:rPr>
          <w:rFonts w:ascii="Calibri" w:eastAsia="Times New Roman" w:hAnsi="Calibri" w:cs="Calibri"/>
          <w:kern w:val="0"/>
          <w:sz w:val="20"/>
          <w:szCs w:val="20"/>
          <w14:ligatures w14:val="none"/>
        </w:rPr>
      </w:pPr>
      <w:r w:rsidRPr="004D3CAC">
        <w:rPr>
          <w:rFonts w:ascii="Calibri" w:eastAsia="Times New Roman" w:hAnsi="Calibri" w:cs="Calibri"/>
          <w:kern w:val="0"/>
          <w:sz w:val="20"/>
          <w:szCs w:val="20"/>
          <w14:ligatures w14:val="none"/>
        </w:rPr>
        <w:t>Investigate short payments, overpayments, and unapplied cash and escalate when needed.</w:t>
      </w:r>
    </w:p>
    <w:p w14:paraId="4579FB2E" w14:textId="77777777" w:rsidR="008D1FF6" w:rsidRPr="00A026B9" w:rsidRDefault="008D1FF6" w:rsidP="002870B9">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p>
    <w:p w14:paraId="0E9F3060" w14:textId="77777777" w:rsidR="00A026B9" w:rsidRPr="00A026B9" w:rsidRDefault="00A026B9" w:rsidP="00A026B9">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r w:rsidRPr="00A026B9">
        <w:rPr>
          <w:rFonts w:ascii="Calibri" w:eastAsia="Times New Roman" w:hAnsi="Calibri" w:cs="Calibri"/>
          <w:color w:val="156082" w:themeColor="accent1"/>
          <w:kern w:val="0"/>
          <w:sz w:val="20"/>
          <w:szCs w:val="20"/>
          <w14:ligatures w14:val="none"/>
        </w:rPr>
        <w:t>Customer Account Maintenance</w:t>
      </w:r>
    </w:p>
    <w:p w14:paraId="0C0F8515" w14:textId="77777777" w:rsidR="00A026B9" w:rsidRPr="00A026B9" w:rsidRDefault="00A026B9" w:rsidP="00A026B9">
      <w:pPr>
        <w:numPr>
          <w:ilvl w:val="0"/>
          <w:numId w:val="31"/>
        </w:numPr>
        <w:spacing w:before="100" w:beforeAutospacing="1" w:after="100" w:afterAutospacing="1" w:line="240" w:lineRule="auto"/>
        <w:contextualSpacing/>
        <w:rPr>
          <w:rFonts w:ascii="Calibri" w:eastAsia="Times New Roman" w:hAnsi="Calibri" w:cs="Calibri"/>
          <w:kern w:val="0"/>
          <w:sz w:val="20"/>
          <w:szCs w:val="20"/>
          <w14:ligatures w14:val="none"/>
        </w:rPr>
      </w:pPr>
      <w:r w:rsidRPr="00A026B9">
        <w:rPr>
          <w:rFonts w:ascii="Calibri" w:eastAsia="Times New Roman" w:hAnsi="Calibri" w:cs="Calibri"/>
          <w:kern w:val="0"/>
          <w:sz w:val="20"/>
          <w:szCs w:val="20"/>
          <w14:ligatures w14:val="none"/>
        </w:rPr>
        <w:t>Maintain accurate customer records, including contact information, credit terms, and account notes.</w:t>
      </w:r>
    </w:p>
    <w:p w14:paraId="4A711E91" w14:textId="77777777" w:rsidR="00A026B9" w:rsidRPr="00A026B9" w:rsidRDefault="00A026B9" w:rsidP="00A026B9">
      <w:pPr>
        <w:numPr>
          <w:ilvl w:val="0"/>
          <w:numId w:val="31"/>
        </w:numPr>
        <w:spacing w:before="100" w:beforeAutospacing="1" w:after="100" w:afterAutospacing="1" w:line="240" w:lineRule="auto"/>
        <w:contextualSpacing/>
        <w:rPr>
          <w:rFonts w:ascii="Calibri" w:eastAsia="Times New Roman" w:hAnsi="Calibri" w:cs="Calibri"/>
          <w:kern w:val="0"/>
          <w:sz w:val="20"/>
          <w:szCs w:val="20"/>
          <w14:ligatures w14:val="none"/>
        </w:rPr>
      </w:pPr>
      <w:r w:rsidRPr="00A026B9">
        <w:rPr>
          <w:rFonts w:ascii="Calibri" w:eastAsia="Times New Roman" w:hAnsi="Calibri" w:cs="Calibri"/>
          <w:kern w:val="0"/>
          <w:sz w:val="20"/>
          <w:szCs w:val="20"/>
          <w14:ligatures w14:val="none"/>
        </w:rPr>
        <w:t>Update account statuses following established AR policies.</w:t>
      </w:r>
    </w:p>
    <w:p w14:paraId="70AE7365" w14:textId="77777777" w:rsidR="00A026B9" w:rsidRPr="00A026B9" w:rsidRDefault="00A026B9" w:rsidP="00A026B9">
      <w:pPr>
        <w:numPr>
          <w:ilvl w:val="0"/>
          <w:numId w:val="31"/>
        </w:numPr>
        <w:spacing w:before="100" w:beforeAutospacing="1" w:after="100" w:afterAutospacing="1" w:line="240" w:lineRule="auto"/>
        <w:contextualSpacing/>
        <w:rPr>
          <w:rFonts w:ascii="Calibri" w:eastAsia="Times New Roman" w:hAnsi="Calibri" w:cs="Calibri"/>
          <w:kern w:val="0"/>
          <w:sz w:val="20"/>
          <w:szCs w:val="20"/>
          <w14:ligatures w14:val="none"/>
        </w:rPr>
      </w:pPr>
      <w:r w:rsidRPr="00A026B9">
        <w:rPr>
          <w:rFonts w:ascii="Calibri" w:eastAsia="Times New Roman" w:hAnsi="Calibri" w:cs="Calibri"/>
          <w:kern w:val="0"/>
          <w:sz w:val="20"/>
          <w:szCs w:val="20"/>
          <w14:ligatures w14:val="none"/>
        </w:rPr>
        <w:t>Assist in reviewing customer accounts for inconsistencies or missing information.</w:t>
      </w:r>
    </w:p>
    <w:p w14:paraId="42546C57" w14:textId="77777777" w:rsidR="008D1FF6" w:rsidRDefault="008D1FF6" w:rsidP="002870B9">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p>
    <w:p w14:paraId="643AB74B" w14:textId="77777777" w:rsidR="00FF7ED1" w:rsidRPr="00FF7ED1" w:rsidRDefault="00FF7ED1" w:rsidP="00FF7ED1">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r w:rsidRPr="00FF7ED1">
        <w:rPr>
          <w:rFonts w:ascii="Calibri" w:eastAsia="Times New Roman" w:hAnsi="Calibri" w:cs="Calibri"/>
          <w:color w:val="156082" w:themeColor="accent1"/>
          <w:kern w:val="0"/>
          <w:sz w:val="20"/>
          <w:szCs w:val="20"/>
          <w14:ligatures w14:val="none"/>
        </w:rPr>
        <w:t>Reconciliation &amp; Reporting</w:t>
      </w:r>
    </w:p>
    <w:p w14:paraId="3B96990E" w14:textId="77777777" w:rsidR="00FF7ED1" w:rsidRPr="00FF7ED1" w:rsidRDefault="00FF7ED1" w:rsidP="00FF7ED1">
      <w:pPr>
        <w:numPr>
          <w:ilvl w:val="0"/>
          <w:numId w:val="32"/>
        </w:numPr>
        <w:spacing w:before="100" w:beforeAutospacing="1" w:after="100" w:afterAutospacing="1" w:line="240" w:lineRule="auto"/>
        <w:contextualSpacing/>
        <w:rPr>
          <w:rFonts w:ascii="Calibri" w:eastAsia="Times New Roman" w:hAnsi="Calibri" w:cs="Calibri"/>
          <w:kern w:val="0"/>
          <w:sz w:val="20"/>
          <w:szCs w:val="20"/>
          <w14:ligatures w14:val="none"/>
        </w:rPr>
      </w:pPr>
      <w:r w:rsidRPr="00FF7ED1">
        <w:rPr>
          <w:rFonts w:ascii="Calibri" w:eastAsia="Times New Roman" w:hAnsi="Calibri" w:cs="Calibri"/>
          <w:kern w:val="0"/>
          <w:sz w:val="20"/>
          <w:szCs w:val="20"/>
          <w14:ligatures w14:val="none"/>
        </w:rPr>
        <w:t>Assist with weekly or monthly AR reconciliations.</w:t>
      </w:r>
    </w:p>
    <w:p w14:paraId="1B7A7BA4" w14:textId="77777777" w:rsidR="00FF7ED1" w:rsidRPr="00FF7ED1" w:rsidRDefault="00FF7ED1" w:rsidP="00FF7ED1">
      <w:pPr>
        <w:numPr>
          <w:ilvl w:val="0"/>
          <w:numId w:val="32"/>
        </w:numPr>
        <w:spacing w:before="100" w:beforeAutospacing="1" w:after="100" w:afterAutospacing="1" w:line="240" w:lineRule="auto"/>
        <w:contextualSpacing/>
        <w:rPr>
          <w:rFonts w:ascii="Calibri" w:eastAsia="Times New Roman" w:hAnsi="Calibri" w:cs="Calibri"/>
          <w:kern w:val="0"/>
          <w:sz w:val="20"/>
          <w:szCs w:val="20"/>
          <w14:ligatures w14:val="none"/>
        </w:rPr>
      </w:pPr>
      <w:r w:rsidRPr="00FF7ED1">
        <w:rPr>
          <w:rFonts w:ascii="Calibri" w:eastAsia="Times New Roman" w:hAnsi="Calibri" w:cs="Calibri"/>
          <w:kern w:val="0"/>
          <w:sz w:val="20"/>
          <w:szCs w:val="20"/>
          <w14:ligatures w14:val="none"/>
        </w:rPr>
        <w:t>Help monitor aging reports and identify past</w:t>
      </w:r>
      <w:r w:rsidRPr="00FF7ED1">
        <w:rPr>
          <w:rFonts w:ascii="Calibri" w:eastAsia="Times New Roman" w:hAnsi="Calibri" w:cs="Calibri"/>
          <w:kern w:val="0"/>
          <w:sz w:val="20"/>
          <w:szCs w:val="20"/>
          <w14:ligatures w14:val="none"/>
        </w:rPr>
        <w:noBreakHyphen/>
        <w:t>due accounts for follow</w:t>
      </w:r>
      <w:r w:rsidRPr="00FF7ED1">
        <w:rPr>
          <w:rFonts w:ascii="Calibri" w:eastAsia="Times New Roman" w:hAnsi="Calibri" w:cs="Calibri"/>
          <w:kern w:val="0"/>
          <w:sz w:val="20"/>
          <w:szCs w:val="20"/>
          <w14:ligatures w14:val="none"/>
        </w:rPr>
        <w:noBreakHyphen/>
        <w:t>up.</w:t>
      </w:r>
    </w:p>
    <w:p w14:paraId="44E5F5FB" w14:textId="77777777" w:rsidR="00FF7ED1" w:rsidRPr="00FF7ED1" w:rsidRDefault="00FF7ED1" w:rsidP="00FF7ED1">
      <w:pPr>
        <w:numPr>
          <w:ilvl w:val="0"/>
          <w:numId w:val="32"/>
        </w:numPr>
        <w:spacing w:before="100" w:beforeAutospacing="1" w:after="100" w:afterAutospacing="1" w:line="240" w:lineRule="auto"/>
        <w:contextualSpacing/>
        <w:rPr>
          <w:rFonts w:ascii="Calibri" w:eastAsia="Times New Roman" w:hAnsi="Calibri" w:cs="Calibri"/>
          <w:kern w:val="0"/>
          <w:sz w:val="20"/>
          <w:szCs w:val="20"/>
          <w14:ligatures w14:val="none"/>
        </w:rPr>
      </w:pPr>
      <w:r w:rsidRPr="00FF7ED1">
        <w:rPr>
          <w:rFonts w:ascii="Calibri" w:eastAsia="Times New Roman" w:hAnsi="Calibri" w:cs="Calibri"/>
          <w:kern w:val="0"/>
          <w:sz w:val="20"/>
          <w:szCs w:val="20"/>
          <w14:ligatures w14:val="none"/>
        </w:rPr>
        <w:t>Support AR specialists or managers with customer payment history and documentation requests.</w:t>
      </w:r>
    </w:p>
    <w:p w14:paraId="45FA3892" w14:textId="77777777" w:rsidR="008D1FF6" w:rsidRDefault="008D1FF6" w:rsidP="002870B9">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p>
    <w:p w14:paraId="188F853F" w14:textId="77777777" w:rsidR="00FF7ED1" w:rsidRPr="00FF7ED1" w:rsidRDefault="00FF7ED1" w:rsidP="00FF7ED1">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r w:rsidRPr="00FF7ED1">
        <w:rPr>
          <w:rFonts w:ascii="Calibri" w:eastAsia="Times New Roman" w:hAnsi="Calibri" w:cs="Calibri"/>
          <w:color w:val="156082" w:themeColor="accent1"/>
          <w:kern w:val="0"/>
          <w:sz w:val="20"/>
          <w:szCs w:val="20"/>
          <w14:ligatures w14:val="none"/>
        </w:rPr>
        <w:t>Internal &amp; External Communication</w:t>
      </w:r>
    </w:p>
    <w:p w14:paraId="54F78EFD" w14:textId="77777777" w:rsidR="00FF7ED1" w:rsidRPr="00FF7ED1" w:rsidRDefault="00FF7ED1" w:rsidP="00FF7ED1">
      <w:pPr>
        <w:numPr>
          <w:ilvl w:val="0"/>
          <w:numId w:val="33"/>
        </w:numPr>
        <w:spacing w:before="100" w:beforeAutospacing="1" w:after="100" w:afterAutospacing="1" w:line="240" w:lineRule="auto"/>
        <w:contextualSpacing/>
        <w:rPr>
          <w:rFonts w:ascii="Calibri" w:eastAsia="Times New Roman" w:hAnsi="Calibri" w:cs="Calibri"/>
          <w:kern w:val="0"/>
          <w:sz w:val="20"/>
          <w:szCs w:val="20"/>
          <w14:ligatures w14:val="none"/>
        </w:rPr>
      </w:pPr>
      <w:r w:rsidRPr="00FF7ED1">
        <w:rPr>
          <w:rFonts w:ascii="Calibri" w:eastAsia="Times New Roman" w:hAnsi="Calibri" w:cs="Calibri"/>
          <w:kern w:val="0"/>
          <w:sz w:val="20"/>
          <w:szCs w:val="20"/>
          <w14:ligatures w14:val="none"/>
        </w:rPr>
        <w:t>Communicate with customers regarding missing remittances, payment clarifications, and account discrepancies.</w:t>
      </w:r>
    </w:p>
    <w:p w14:paraId="3835563A" w14:textId="77777777" w:rsidR="00FF7ED1" w:rsidRPr="00FF7ED1" w:rsidRDefault="00FF7ED1" w:rsidP="00FF7ED1">
      <w:pPr>
        <w:numPr>
          <w:ilvl w:val="0"/>
          <w:numId w:val="33"/>
        </w:numPr>
        <w:spacing w:before="100" w:beforeAutospacing="1" w:after="100" w:afterAutospacing="1" w:line="240" w:lineRule="auto"/>
        <w:contextualSpacing/>
        <w:rPr>
          <w:rFonts w:ascii="Calibri" w:eastAsia="Times New Roman" w:hAnsi="Calibri" w:cs="Calibri"/>
          <w:kern w:val="0"/>
          <w:sz w:val="20"/>
          <w:szCs w:val="20"/>
          <w14:ligatures w14:val="none"/>
        </w:rPr>
      </w:pPr>
      <w:r w:rsidRPr="00FF7ED1">
        <w:rPr>
          <w:rFonts w:ascii="Calibri" w:eastAsia="Times New Roman" w:hAnsi="Calibri" w:cs="Calibri"/>
          <w:kern w:val="0"/>
          <w:sz w:val="20"/>
          <w:szCs w:val="20"/>
          <w14:ligatures w14:val="none"/>
        </w:rPr>
        <w:t>Partner with sales, customer service, and billing teams to resolve issues related to payments or invoicing.</w:t>
      </w:r>
    </w:p>
    <w:p w14:paraId="7139D27F" w14:textId="77777777" w:rsidR="00FF7ED1" w:rsidRPr="00FF7ED1" w:rsidRDefault="00FF7ED1" w:rsidP="00FF7ED1">
      <w:pPr>
        <w:numPr>
          <w:ilvl w:val="0"/>
          <w:numId w:val="33"/>
        </w:numPr>
        <w:spacing w:before="100" w:beforeAutospacing="1" w:after="100" w:afterAutospacing="1" w:line="240" w:lineRule="auto"/>
        <w:contextualSpacing/>
        <w:rPr>
          <w:rFonts w:ascii="Calibri" w:eastAsia="Times New Roman" w:hAnsi="Calibri" w:cs="Calibri"/>
          <w:kern w:val="0"/>
          <w:sz w:val="20"/>
          <w:szCs w:val="20"/>
          <w14:ligatures w14:val="none"/>
        </w:rPr>
      </w:pPr>
      <w:r w:rsidRPr="00FF7ED1">
        <w:rPr>
          <w:rFonts w:ascii="Calibri" w:eastAsia="Times New Roman" w:hAnsi="Calibri" w:cs="Calibri"/>
          <w:kern w:val="0"/>
          <w:sz w:val="20"/>
          <w:szCs w:val="20"/>
          <w14:ligatures w14:val="none"/>
        </w:rPr>
        <w:t>Provide professional, timely responses to all inquiries.</w:t>
      </w:r>
    </w:p>
    <w:p w14:paraId="1352D21F" w14:textId="77777777" w:rsidR="008D1FF6" w:rsidRDefault="008D1FF6" w:rsidP="002870B9">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p>
    <w:p w14:paraId="4012DC16" w14:textId="77777777" w:rsidR="006670A3" w:rsidRPr="006670A3" w:rsidRDefault="006670A3" w:rsidP="006670A3">
      <w:pPr>
        <w:spacing w:before="100" w:beforeAutospacing="1" w:after="100" w:afterAutospacing="1" w:line="240" w:lineRule="auto"/>
        <w:contextualSpacing/>
        <w:rPr>
          <w:rFonts w:ascii="Calibri" w:eastAsia="Times New Roman" w:hAnsi="Calibri" w:cs="Calibri"/>
          <w:color w:val="156082" w:themeColor="accent1"/>
          <w:kern w:val="0"/>
          <w:sz w:val="20"/>
          <w:szCs w:val="20"/>
          <w14:ligatures w14:val="none"/>
        </w:rPr>
      </w:pPr>
      <w:r w:rsidRPr="006670A3">
        <w:rPr>
          <w:rFonts w:ascii="Calibri" w:eastAsia="Times New Roman" w:hAnsi="Calibri" w:cs="Calibri"/>
          <w:color w:val="156082" w:themeColor="accent1"/>
          <w:kern w:val="0"/>
          <w:sz w:val="20"/>
          <w:szCs w:val="20"/>
          <w14:ligatures w14:val="none"/>
        </w:rPr>
        <w:t>Documentation &amp; File Management</w:t>
      </w:r>
    </w:p>
    <w:p w14:paraId="2E921342" w14:textId="77777777" w:rsidR="006670A3" w:rsidRPr="006670A3" w:rsidRDefault="006670A3" w:rsidP="006670A3">
      <w:pPr>
        <w:numPr>
          <w:ilvl w:val="0"/>
          <w:numId w:val="34"/>
        </w:numPr>
        <w:spacing w:before="100" w:beforeAutospacing="1" w:after="100" w:afterAutospacing="1" w:line="240" w:lineRule="auto"/>
        <w:contextualSpacing/>
        <w:rPr>
          <w:rFonts w:ascii="Calibri" w:eastAsia="Times New Roman" w:hAnsi="Calibri" w:cs="Calibri"/>
          <w:kern w:val="0"/>
          <w:sz w:val="20"/>
          <w:szCs w:val="20"/>
          <w14:ligatures w14:val="none"/>
        </w:rPr>
      </w:pPr>
      <w:r w:rsidRPr="006670A3">
        <w:rPr>
          <w:rFonts w:ascii="Calibri" w:eastAsia="Times New Roman" w:hAnsi="Calibri" w:cs="Calibri"/>
          <w:kern w:val="0"/>
          <w:sz w:val="20"/>
          <w:szCs w:val="20"/>
          <w14:ligatures w14:val="none"/>
        </w:rPr>
        <w:t>Scan, upload, and organize payment documents, correspondence, and account files.</w:t>
      </w:r>
    </w:p>
    <w:p w14:paraId="34F98798" w14:textId="77777777" w:rsidR="006670A3" w:rsidRPr="006670A3" w:rsidRDefault="006670A3" w:rsidP="006670A3">
      <w:pPr>
        <w:numPr>
          <w:ilvl w:val="0"/>
          <w:numId w:val="34"/>
        </w:numPr>
        <w:spacing w:before="100" w:beforeAutospacing="1" w:after="100" w:afterAutospacing="1" w:line="240" w:lineRule="auto"/>
        <w:contextualSpacing/>
        <w:rPr>
          <w:rFonts w:ascii="Calibri" w:eastAsia="Times New Roman" w:hAnsi="Calibri" w:cs="Calibri"/>
          <w:kern w:val="0"/>
          <w:sz w:val="20"/>
          <w:szCs w:val="20"/>
          <w14:ligatures w14:val="none"/>
        </w:rPr>
      </w:pPr>
      <w:r w:rsidRPr="006670A3">
        <w:rPr>
          <w:rFonts w:ascii="Calibri" w:eastAsia="Times New Roman" w:hAnsi="Calibri" w:cs="Calibri"/>
          <w:kern w:val="0"/>
          <w:sz w:val="20"/>
          <w:szCs w:val="20"/>
          <w14:ligatures w14:val="none"/>
        </w:rPr>
        <w:t>Maintain orderly digital and physical records in accordance with retention policies.</w:t>
      </w:r>
    </w:p>
    <w:p w14:paraId="63D3AA08" w14:textId="3600768F" w:rsidR="006670A3" w:rsidRPr="006670A3" w:rsidRDefault="006670A3" w:rsidP="006670A3">
      <w:pPr>
        <w:numPr>
          <w:ilvl w:val="0"/>
          <w:numId w:val="34"/>
        </w:numPr>
        <w:spacing w:before="100" w:beforeAutospacing="1" w:after="100" w:afterAutospacing="1" w:line="240" w:lineRule="auto"/>
        <w:contextualSpacing/>
        <w:rPr>
          <w:rFonts w:ascii="Calibri" w:eastAsia="Times New Roman" w:hAnsi="Calibri" w:cs="Calibri"/>
          <w:kern w:val="0"/>
          <w:sz w:val="20"/>
          <w:szCs w:val="20"/>
          <w14:ligatures w14:val="none"/>
        </w:rPr>
      </w:pPr>
      <w:r w:rsidRPr="006670A3">
        <w:rPr>
          <w:rFonts w:ascii="Calibri" w:eastAsia="Times New Roman" w:hAnsi="Calibri" w:cs="Calibri"/>
          <w:kern w:val="0"/>
          <w:sz w:val="20"/>
          <w:szCs w:val="20"/>
          <w14:ligatures w14:val="none"/>
        </w:rPr>
        <w:t xml:space="preserve">Ensure documents </w:t>
      </w:r>
      <w:r w:rsidR="007A6EF5" w:rsidRPr="006670A3">
        <w:rPr>
          <w:rFonts w:ascii="Calibri" w:eastAsia="Times New Roman" w:hAnsi="Calibri" w:cs="Calibri"/>
          <w:kern w:val="0"/>
          <w:sz w:val="20"/>
          <w:szCs w:val="20"/>
          <w14:ligatures w14:val="none"/>
        </w:rPr>
        <w:t>are always audit</w:t>
      </w:r>
      <w:r w:rsidR="007A6EF5" w:rsidRPr="006670A3">
        <w:rPr>
          <w:rFonts w:ascii="Calibri" w:eastAsia="Times New Roman" w:hAnsi="Calibri" w:cs="Calibri"/>
          <w:kern w:val="0"/>
          <w:sz w:val="20"/>
          <w:szCs w:val="20"/>
          <w14:ligatures w14:val="none"/>
        </w:rPr>
        <w:noBreakHyphen/>
        <w:t>ready</w:t>
      </w:r>
      <w:r w:rsidRPr="006670A3">
        <w:rPr>
          <w:rFonts w:ascii="Calibri" w:eastAsia="Times New Roman" w:hAnsi="Calibri" w:cs="Calibri"/>
          <w:kern w:val="0"/>
          <w:sz w:val="20"/>
          <w:szCs w:val="20"/>
          <w14:ligatures w14:val="none"/>
        </w:rPr>
        <w:t>.</w:t>
      </w:r>
    </w:p>
    <w:p w14:paraId="6C0D9CE7" w14:textId="77777777" w:rsidR="003E4A68" w:rsidRDefault="003E4A68" w:rsidP="00602F8E">
      <w:pPr>
        <w:spacing w:before="100" w:beforeAutospacing="1" w:after="100" w:afterAutospacing="1" w:line="240" w:lineRule="auto"/>
        <w:contextualSpacing/>
        <w:rPr>
          <w:rFonts w:ascii="Calibri" w:eastAsia="Times New Roman" w:hAnsi="Calibri" w:cs="Calibri"/>
          <w:b/>
          <w:bCs/>
          <w:color w:val="156082" w:themeColor="accent1"/>
          <w:kern w:val="0"/>
          <w:sz w:val="24"/>
          <w:szCs w:val="24"/>
          <w14:ligatures w14:val="none"/>
        </w:rPr>
      </w:pPr>
    </w:p>
    <w:p w14:paraId="02188407" w14:textId="77777777" w:rsidR="008D1FF6" w:rsidRDefault="008D1FF6" w:rsidP="00602F8E">
      <w:pPr>
        <w:spacing w:before="100" w:beforeAutospacing="1" w:after="100" w:afterAutospacing="1" w:line="240" w:lineRule="auto"/>
        <w:contextualSpacing/>
        <w:rPr>
          <w:rFonts w:ascii="Calibri" w:eastAsia="Times New Roman" w:hAnsi="Calibri" w:cs="Calibri"/>
          <w:b/>
          <w:bCs/>
          <w:color w:val="156082" w:themeColor="accent1"/>
          <w:kern w:val="0"/>
          <w:sz w:val="24"/>
          <w:szCs w:val="24"/>
          <w14:ligatures w14:val="none"/>
        </w:rPr>
      </w:pPr>
    </w:p>
    <w:p w14:paraId="32A2081D" w14:textId="77777777" w:rsidR="008D1FF6" w:rsidRDefault="008D1FF6" w:rsidP="00602F8E">
      <w:pPr>
        <w:spacing w:before="100" w:beforeAutospacing="1" w:after="100" w:afterAutospacing="1" w:line="240" w:lineRule="auto"/>
        <w:contextualSpacing/>
        <w:rPr>
          <w:rFonts w:ascii="Calibri" w:eastAsia="Times New Roman" w:hAnsi="Calibri" w:cs="Calibri"/>
          <w:b/>
          <w:bCs/>
          <w:color w:val="156082" w:themeColor="accent1"/>
          <w:kern w:val="0"/>
          <w:sz w:val="24"/>
          <w:szCs w:val="24"/>
          <w14:ligatures w14:val="none"/>
        </w:rPr>
      </w:pPr>
    </w:p>
    <w:p w14:paraId="217602D0" w14:textId="10E63F0D" w:rsidR="00602F8E" w:rsidRPr="00AA4FC5" w:rsidRDefault="00602F8E" w:rsidP="00602F8E">
      <w:pPr>
        <w:spacing w:before="100" w:beforeAutospacing="1" w:after="100" w:afterAutospacing="1" w:line="240" w:lineRule="auto"/>
        <w:contextualSpacing/>
        <w:rPr>
          <w:rFonts w:ascii="Calibri" w:eastAsia="Times New Roman" w:hAnsi="Calibri" w:cs="Calibri"/>
          <w:b/>
          <w:bCs/>
          <w:color w:val="156082" w:themeColor="accent1"/>
          <w:kern w:val="0"/>
          <w:sz w:val="24"/>
          <w:szCs w:val="24"/>
          <w14:ligatures w14:val="none"/>
        </w:rPr>
      </w:pPr>
      <w:r w:rsidRPr="00AA4FC5">
        <w:rPr>
          <w:rFonts w:ascii="Calibri" w:eastAsia="Times New Roman" w:hAnsi="Calibri" w:cs="Calibri"/>
          <w:b/>
          <w:bCs/>
          <w:color w:val="156082" w:themeColor="accent1"/>
          <w:kern w:val="0"/>
          <w:sz w:val="24"/>
          <w:szCs w:val="24"/>
          <w14:ligatures w14:val="none"/>
        </w:rPr>
        <w:t>Education</w:t>
      </w:r>
    </w:p>
    <w:p w14:paraId="4756A1A8" w14:textId="77777777" w:rsidR="00602F8E" w:rsidRPr="00CC0D2A" w:rsidRDefault="00602F8E" w:rsidP="00602F8E">
      <w:pPr>
        <w:numPr>
          <w:ilvl w:val="0"/>
          <w:numId w:val="21"/>
        </w:numPr>
        <w:spacing w:before="100" w:beforeAutospacing="1" w:after="100" w:afterAutospacing="1" w:line="240" w:lineRule="auto"/>
        <w:rPr>
          <w:rFonts w:ascii="Calibri" w:eastAsia="Times New Roman" w:hAnsi="Calibri" w:cs="Calibri"/>
          <w:kern w:val="0"/>
          <w:sz w:val="20"/>
          <w:szCs w:val="20"/>
          <w14:ligatures w14:val="none"/>
        </w:rPr>
      </w:pPr>
      <w:r w:rsidRPr="00CC0D2A">
        <w:rPr>
          <w:rFonts w:ascii="Calibri" w:eastAsia="Times New Roman" w:hAnsi="Calibri" w:cs="Calibri"/>
          <w:kern w:val="0"/>
          <w:sz w:val="20"/>
          <w:szCs w:val="20"/>
          <w14:ligatures w14:val="none"/>
        </w:rPr>
        <w:t>High school diploma or equivalent required.</w:t>
      </w:r>
    </w:p>
    <w:p w14:paraId="55074982" w14:textId="77777777" w:rsidR="00190228" w:rsidRDefault="00190228" w:rsidP="00602F8E">
      <w:pPr>
        <w:numPr>
          <w:ilvl w:val="0"/>
          <w:numId w:val="21"/>
        </w:numPr>
        <w:spacing w:before="100" w:beforeAutospacing="1" w:after="100" w:afterAutospacing="1"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1-2 years of data entry, billing, AR, or general accounting experience preferred.</w:t>
      </w:r>
    </w:p>
    <w:p w14:paraId="5739C94A" w14:textId="1D86ACBE" w:rsidR="008D1FF6" w:rsidRPr="004A4836" w:rsidRDefault="00190228" w:rsidP="004A4836">
      <w:pPr>
        <w:numPr>
          <w:ilvl w:val="0"/>
          <w:numId w:val="21"/>
        </w:numPr>
        <w:spacing w:before="100" w:beforeAutospacing="1" w:after="100" w:afterAutospacing="1"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Experience with ERP/accounting systems is strongly prefer</w:t>
      </w:r>
      <w:r w:rsidR="00602F8E" w:rsidRPr="00CC0D2A">
        <w:rPr>
          <w:rFonts w:ascii="Calibri" w:eastAsia="Times New Roman" w:hAnsi="Calibri" w:cs="Calibri"/>
          <w:kern w:val="0"/>
          <w:sz w:val="20"/>
          <w:szCs w:val="20"/>
          <w14:ligatures w14:val="none"/>
        </w:rPr>
        <w:t>red.</w:t>
      </w:r>
    </w:p>
    <w:p w14:paraId="62C21482" w14:textId="0D1E1C8B" w:rsidR="00F858F9" w:rsidRDefault="00602F8E" w:rsidP="003E4A68">
      <w:pPr>
        <w:spacing w:after="0" w:line="240" w:lineRule="auto"/>
        <w:contextualSpacing/>
        <w:rPr>
          <w:rFonts w:ascii="Calibri" w:eastAsia="Times New Roman" w:hAnsi="Calibri" w:cs="Calibri"/>
          <w:b/>
          <w:bCs/>
          <w:color w:val="156082" w:themeColor="accent1"/>
          <w:kern w:val="0"/>
          <w:sz w:val="24"/>
          <w:szCs w:val="24"/>
          <w14:ligatures w14:val="none"/>
        </w:rPr>
      </w:pPr>
      <w:r w:rsidRPr="00AA4FC5">
        <w:rPr>
          <w:rFonts w:ascii="Calibri" w:eastAsia="Times New Roman" w:hAnsi="Calibri" w:cs="Calibri"/>
          <w:b/>
          <w:bCs/>
          <w:color w:val="156082" w:themeColor="accent1"/>
          <w:kern w:val="0"/>
          <w:sz w:val="24"/>
          <w:szCs w:val="24"/>
          <w14:ligatures w14:val="none"/>
        </w:rPr>
        <w:t>Skills &amp; Competencies</w:t>
      </w:r>
    </w:p>
    <w:p w14:paraId="2841D61F" w14:textId="77777777" w:rsidR="00F858F9" w:rsidRPr="003E41AB" w:rsidRDefault="00F858F9" w:rsidP="003E4A68">
      <w:pPr>
        <w:pStyle w:val="ListParagraph"/>
        <w:numPr>
          <w:ilvl w:val="0"/>
          <w:numId w:val="29"/>
        </w:numPr>
        <w:spacing w:after="0" w:line="240" w:lineRule="auto"/>
        <w:rPr>
          <w:rFonts w:ascii="Calibri" w:eastAsia="Times New Roman" w:hAnsi="Calibri" w:cs="Calibri"/>
          <w:b/>
          <w:bCs/>
          <w:kern w:val="0"/>
          <w:sz w:val="24"/>
          <w:szCs w:val="24"/>
          <w14:ligatures w14:val="none"/>
        </w:rPr>
      </w:pPr>
      <w:r w:rsidRPr="003E4A68">
        <w:rPr>
          <w:rFonts w:ascii="Calibri" w:eastAsia="Times New Roman" w:hAnsi="Calibri" w:cs="Calibri"/>
          <w:kern w:val="0"/>
          <w:sz w:val="20"/>
          <w:szCs w:val="20"/>
          <w14:ligatures w14:val="none"/>
        </w:rPr>
        <w:t xml:space="preserve">Strong attention to detail and high level of accuracy. </w:t>
      </w:r>
    </w:p>
    <w:p w14:paraId="61FB5289" w14:textId="790A2E1D" w:rsidR="003E41AB" w:rsidRPr="003E4A68" w:rsidRDefault="003E41AB" w:rsidP="003E4A68">
      <w:pPr>
        <w:pStyle w:val="ListParagraph"/>
        <w:numPr>
          <w:ilvl w:val="0"/>
          <w:numId w:val="29"/>
        </w:numPr>
        <w:spacing w:after="0" w:line="240" w:lineRule="auto"/>
        <w:rPr>
          <w:rFonts w:ascii="Calibri" w:eastAsia="Times New Roman" w:hAnsi="Calibri" w:cs="Calibri"/>
          <w:b/>
          <w:bCs/>
          <w:kern w:val="0"/>
          <w:sz w:val="24"/>
          <w:szCs w:val="24"/>
          <w14:ligatures w14:val="none"/>
        </w:rPr>
      </w:pPr>
      <w:r>
        <w:rPr>
          <w:rFonts w:ascii="Calibri" w:eastAsia="Times New Roman" w:hAnsi="Calibri" w:cs="Calibri"/>
          <w:kern w:val="0"/>
          <w:sz w:val="20"/>
          <w:szCs w:val="20"/>
          <w14:ligatures w14:val="none"/>
        </w:rPr>
        <w:t>Basic understanding of accounts receivable functions.</w:t>
      </w:r>
    </w:p>
    <w:p w14:paraId="3B3D50A2" w14:textId="18D9A364" w:rsidR="00F858F9" w:rsidRPr="003E4A68" w:rsidRDefault="00F858F9" w:rsidP="00F858F9">
      <w:pPr>
        <w:pStyle w:val="ListParagraph"/>
        <w:numPr>
          <w:ilvl w:val="0"/>
          <w:numId w:val="29"/>
        </w:numPr>
        <w:spacing w:before="100" w:beforeAutospacing="1" w:after="100" w:afterAutospacing="1" w:line="240" w:lineRule="auto"/>
        <w:rPr>
          <w:rFonts w:ascii="Calibri" w:eastAsia="Times New Roman" w:hAnsi="Calibri" w:cs="Calibri"/>
          <w:b/>
          <w:bCs/>
          <w:kern w:val="0"/>
          <w:sz w:val="24"/>
          <w:szCs w:val="24"/>
          <w14:ligatures w14:val="none"/>
        </w:rPr>
      </w:pPr>
      <w:r w:rsidRPr="003E4A68">
        <w:rPr>
          <w:rFonts w:ascii="Calibri" w:eastAsia="Times New Roman" w:hAnsi="Calibri" w:cs="Calibri"/>
          <w:kern w:val="0"/>
          <w:sz w:val="20"/>
          <w:szCs w:val="20"/>
          <w14:ligatures w14:val="none"/>
        </w:rPr>
        <w:t xml:space="preserve">Proficiency with Microsoft Excel, Outlook, and </w:t>
      </w:r>
      <w:r w:rsidR="002657E5">
        <w:rPr>
          <w:rFonts w:ascii="Calibri" w:eastAsia="Times New Roman" w:hAnsi="Calibri" w:cs="Calibri"/>
          <w:kern w:val="0"/>
          <w:sz w:val="20"/>
          <w:szCs w:val="20"/>
          <w14:ligatures w14:val="none"/>
        </w:rPr>
        <w:t>document management software.</w:t>
      </w:r>
      <w:r w:rsidRPr="003E4A68">
        <w:rPr>
          <w:rFonts w:ascii="Calibri" w:eastAsia="Times New Roman" w:hAnsi="Calibri" w:cs="Calibri"/>
          <w:kern w:val="0"/>
          <w:sz w:val="20"/>
          <w:szCs w:val="20"/>
          <w14:ligatures w14:val="none"/>
        </w:rPr>
        <w:t xml:space="preserve"> </w:t>
      </w:r>
    </w:p>
    <w:p w14:paraId="45567793" w14:textId="77777777" w:rsidR="00F858F9" w:rsidRPr="003E4A68" w:rsidRDefault="00F858F9" w:rsidP="00F858F9">
      <w:pPr>
        <w:pStyle w:val="ListParagraph"/>
        <w:numPr>
          <w:ilvl w:val="0"/>
          <w:numId w:val="29"/>
        </w:numPr>
        <w:spacing w:before="100" w:beforeAutospacing="1" w:after="100" w:afterAutospacing="1" w:line="240" w:lineRule="auto"/>
        <w:rPr>
          <w:rFonts w:ascii="Calibri" w:eastAsia="Times New Roman" w:hAnsi="Calibri" w:cs="Calibri"/>
          <w:b/>
          <w:bCs/>
          <w:kern w:val="0"/>
          <w:sz w:val="24"/>
          <w:szCs w:val="24"/>
          <w14:ligatures w14:val="none"/>
        </w:rPr>
      </w:pPr>
      <w:r w:rsidRPr="003E4A68">
        <w:rPr>
          <w:rFonts w:ascii="Calibri" w:eastAsia="Times New Roman" w:hAnsi="Calibri" w:cs="Calibri"/>
          <w:kern w:val="0"/>
          <w:sz w:val="20"/>
          <w:szCs w:val="20"/>
          <w14:ligatures w14:val="none"/>
        </w:rPr>
        <w:t xml:space="preserve">Ability to meet deadlines and manage competing priorities. </w:t>
      </w:r>
    </w:p>
    <w:p w14:paraId="3A4B1CD4" w14:textId="77777777" w:rsidR="00F858F9" w:rsidRPr="003E4A68" w:rsidRDefault="00F858F9" w:rsidP="00F858F9">
      <w:pPr>
        <w:pStyle w:val="ListParagraph"/>
        <w:numPr>
          <w:ilvl w:val="0"/>
          <w:numId w:val="29"/>
        </w:numPr>
        <w:spacing w:before="100" w:beforeAutospacing="1" w:after="100" w:afterAutospacing="1" w:line="240" w:lineRule="auto"/>
        <w:rPr>
          <w:rFonts w:ascii="Calibri" w:eastAsia="Times New Roman" w:hAnsi="Calibri" w:cs="Calibri"/>
          <w:b/>
          <w:bCs/>
          <w:kern w:val="0"/>
          <w:sz w:val="24"/>
          <w:szCs w:val="24"/>
          <w14:ligatures w14:val="none"/>
        </w:rPr>
      </w:pPr>
      <w:r w:rsidRPr="003E4A68">
        <w:rPr>
          <w:rFonts w:ascii="Calibri" w:eastAsia="Times New Roman" w:hAnsi="Calibri" w:cs="Calibri"/>
          <w:kern w:val="0"/>
          <w:sz w:val="20"/>
          <w:szCs w:val="20"/>
          <w14:ligatures w14:val="none"/>
        </w:rPr>
        <w:t>Strong problem</w:t>
      </w:r>
      <w:r w:rsidRPr="003E4A68">
        <w:rPr>
          <w:rFonts w:ascii="Calibri" w:eastAsia="Times New Roman" w:hAnsi="Calibri" w:cs="Calibri"/>
          <w:kern w:val="0"/>
          <w:sz w:val="20"/>
          <w:szCs w:val="20"/>
          <w14:ligatures w14:val="none"/>
        </w:rPr>
        <w:noBreakHyphen/>
        <w:t xml:space="preserve">solving and customer service skills. </w:t>
      </w:r>
    </w:p>
    <w:p w14:paraId="0CD1A60E" w14:textId="29FBC1EB" w:rsidR="00F858F9" w:rsidRPr="003E4A68" w:rsidRDefault="00F858F9" w:rsidP="00F858F9">
      <w:pPr>
        <w:pStyle w:val="ListParagraph"/>
        <w:numPr>
          <w:ilvl w:val="0"/>
          <w:numId w:val="29"/>
        </w:numPr>
        <w:spacing w:before="100" w:beforeAutospacing="1" w:after="100" w:afterAutospacing="1" w:line="240" w:lineRule="auto"/>
        <w:rPr>
          <w:rFonts w:ascii="Calibri" w:eastAsia="Times New Roman" w:hAnsi="Calibri" w:cs="Calibri"/>
          <w:b/>
          <w:bCs/>
          <w:kern w:val="0"/>
          <w:sz w:val="24"/>
          <w:szCs w:val="24"/>
          <w14:ligatures w14:val="none"/>
        </w:rPr>
      </w:pPr>
      <w:r w:rsidRPr="003E4A68">
        <w:rPr>
          <w:rFonts w:ascii="Calibri" w:eastAsia="Times New Roman" w:hAnsi="Calibri" w:cs="Calibri"/>
          <w:kern w:val="0"/>
          <w:sz w:val="20"/>
          <w:szCs w:val="20"/>
          <w14:ligatures w14:val="none"/>
        </w:rPr>
        <w:t>Professional communication skills, both written and verbal.</w:t>
      </w:r>
    </w:p>
    <w:p w14:paraId="43E05C70" w14:textId="77777777" w:rsidR="00F858F9" w:rsidRPr="00AA4FC5" w:rsidRDefault="00F858F9" w:rsidP="00602F8E">
      <w:pPr>
        <w:spacing w:before="100" w:beforeAutospacing="1" w:after="100" w:afterAutospacing="1" w:line="240" w:lineRule="auto"/>
        <w:contextualSpacing/>
        <w:rPr>
          <w:rFonts w:ascii="Calibri" w:eastAsia="Times New Roman" w:hAnsi="Calibri" w:cs="Calibri"/>
          <w:b/>
          <w:bCs/>
          <w:color w:val="156082" w:themeColor="accent1"/>
          <w:kern w:val="0"/>
          <w:sz w:val="24"/>
          <w:szCs w:val="24"/>
          <w14:ligatures w14:val="none"/>
        </w:rPr>
      </w:pPr>
    </w:p>
    <w:p w14:paraId="17F6CC68" w14:textId="77777777" w:rsidR="00DA019C" w:rsidRPr="00130C5F" w:rsidRDefault="00000000" w:rsidP="00DA019C">
      <w:pPr>
        <w:spacing w:before="100" w:beforeAutospacing="1" w:after="100" w:afterAutospacing="1" w:line="240" w:lineRule="auto"/>
        <w:rPr>
          <w:rFonts w:ascii="Calibri" w:eastAsia="Times New Roman" w:hAnsi="Calibri" w:cs="Calibri"/>
          <w:b/>
          <w:bCs/>
          <w:kern w:val="0"/>
          <w:sz w:val="24"/>
          <w:szCs w:val="24"/>
          <w14:ligatures w14:val="none"/>
        </w:rPr>
      </w:pPr>
      <w:r>
        <w:rPr>
          <w:rFonts w:ascii="Calibri" w:eastAsia="Times New Roman" w:hAnsi="Calibri" w:cs="Calibri"/>
          <w:b/>
          <w:bCs/>
          <w:kern w:val="0"/>
          <w:sz w:val="24"/>
          <w:szCs w:val="24"/>
          <w14:ligatures w14:val="none"/>
        </w:rPr>
        <w:pict w14:anchorId="07C8E2BF">
          <v:rect id="_x0000_i1025" style="width:0;height:1.5pt" o:hralign="center" o:hrstd="t" o:hr="t" fillcolor="#a0a0a0" stroked="f"/>
        </w:pict>
      </w:r>
    </w:p>
    <w:p w14:paraId="7BF5C627" w14:textId="77777777" w:rsidR="00DA019C" w:rsidRDefault="00DA019C" w:rsidP="00D45456">
      <w:pPr>
        <w:spacing w:before="100" w:beforeAutospacing="1" w:after="100" w:afterAutospacing="1" w:line="240" w:lineRule="auto"/>
        <w:rPr>
          <w:rFonts w:ascii="Arial" w:eastAsia="Times New Roman" w:hAnsi="Arial" w:cs="Arial"/>
          <w:b/>
          <w:bCs/>
          <w:kern w:val="0"/>
          <w:sz w:val="24"/>
          <w:szCs w:val="24"/>
          <w14:ligatures w14:val="none"/>
        </w:rPr>
      </w:pPr>
    </w:p>
    <w:sectPr w:rsidR="00DA019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9AF5C" w14:textId="77777777" w:rsidR="00DA7DF8" w:rsidRDefault="00DA7DF8" w:rsidP="00D45456">
      <w:pPr>
        <w:spacing w:after="0" w:line="240" w:lineRule="auto"/>
      </w:pPr>
      <w:r>
        <w:separator/>
      </w:r>
    </w:p>
  </w:endnote>
  <w:endnote w:type="continuationSeparator" w:id="0">
    <w:p w14:paraId="7DD84725" w14:textId="77777777" w:rsidR="00DA7DF8" w:rsidRDefault="00DA7DF8" w:rsidP="00D4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F867" w14:textId="77777777" w:rsidR="00DA7DF8" w:rsidRDefault="00DA7DF8" w:rsidP="00D45456">
      <w:pPr>
        <w:spacing w:after="0" w:line="240" w:lineRule="auto"/>
      </w:pPr>
      <w:r>
        <w:separator/>
      </w:r>
    </w:p>
  </w:footnote>
  <w:footnote w:type="continuationSeparator" w:id="0">
    <w:p w14:paraId="430E6902" w14:textId="77777777" w:rsidR="00DA7DF8" w:rsidRDefault="00DA7DF8" w:rsidP="00D45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8DDF6" w14:textId="159D4CD5" w:rsidR="00D45456" w:rsidRDefault="00D45456">
    <w:pPr>
      <w:pStyle w:val="Header"/>
    </w:pPr>
    <w:r>
      <w:rPr>
        <w:noProof/>
      </w:rPr>
      <w:drawing>
        <wp:anchor distT="0" distB="0" distL="114300" distR="114300" simplePos="0" relativeHeight="251658752" behindDoc="0" locked="0" layoutInCell="1" allowOverlap="1" wp14:anchorId="76320395" wp14:editId="02B746FC">
          <wp:simplePos x="0" y="0"/>
          <wp:positionH relativeFrom="column">
            <wp:posOffset>2134235</wp:posOffset>
          </wp:positionH>
          <wp:positionV relativeFrom="paragraph">
            <wp:posOffset>-164465</wp:posOffset>
          </wp:positionV>
          <wp:extent cx="1666875" cy="739009"/>
          <wp:effectExtent l="0" t="0" r="0" b="0"/>
          <wp:wrapNone/>
          <wp:docPr id="806311856" name="Picture 1"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11856" name="Picture 1" descr="A blue and grey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739009"/>
                  </a:xfrm>
                  <a:prstGeom prst="rect">
                    <a:avLst/>
                  </a:prstGeom>
                  <a:noFill/>
                  <a:ln>
                    <a:noFill/>
                  </a:ln>
                </pic:spPr>
              </pic:pic>
            </a:graphicData>
          </a:graphic>
        </wp:anchor>
      </w:drawing>
    </w:r>
  </w:p>
  <w:p w14:paraId="33B12EA4" w14:textId="77777777" w:rsidR="00D45456" w:rsidRDefault="00D45456">
    <w:pPr>
      <w:pStyle w:val="Header"/>
    </w:pPr>
  </w:p>
  <w:p w14:paraId="38EBC01A" w14:textId="0CDFF9B5" w:rsidR="00D45456" w:rsidRDefault="00D45456">
    <w:pPr>
      <w:pStyle w:val="Header"/>
    </w:pPr>
  </w:p>
  <w:p w14:paraId="5D8B9065" w14:textId="670DC076" w:rsidR="00D45456" w:rsidRDefault="00D45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B5C"/>
    <w:multiLevelType w:val="multilevel"/>
    <w:tmpl w:val="D47C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444DF"/>
    <w:multiLevelType w:val="multilevel"/>
    <w:tmpl w:val="DAFE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537F8"/>
    <w:multiLevelType w:val="multilevel"/>
    <w:tmpl w:val="B77A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05096"/>
    <w:multiLevelType w:val="multilevel"/>
    <w:tmpl w:val="A9DC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A17F7"/>
    <w:multiLevelType w:val="multilevel"/>
    <w:tmpl w:val="43D4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62422"/>
    <w:multiLevelType w:val="multilevel"/>
    <w:tmpl w:val="EF16D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53161"/>
    <w:multiLevelType w:val="multilevel"/>
    <w:tmpl w:val="00D6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B11EB"/>
    <w:multiLevelType w:val="multilevel"/>
    <w:tmpl w:val="5158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77E68"/>
    <w:multiLevelType w:val="multilevel"/>
    <w:tmpl w:val="4E547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F00C9"/>
    <w:multiLevelType w:val="multilevel"/>
    <w:tmpl w:val="C0784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6927C3"/>
    <w:multiLevelType w:val="multilevel"/>
    <w:tmpl w:val="3A8A1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02FF9"/>
    <w:multiLevelType w:val="multilevel"/>
    <w:tmpl w:val="263E9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977BE"/>
    <w:multiLevelType w:val="multilevel"/>
    <w:tmpl w:val="1AE4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46F58"/>
    <w:multiLevelType w:val="multilevel"/>
    <w:tmpl w:val="BA7CB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026197"/>
    <w:multiLevelType w:val="multilevel"/>
    <w:tmpl w:val="5EEC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2811F8"/>
    <w:multiLevelType w:val="multilevel"/>
    <w:tmpl w:val="0C80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6237C9"/>
    <w:multiLevelType w:val="multilevel"/>
    <w:tmpl w:val="BDE6C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CD6842"/>
    <w:multiLevelType w:val="multilevel"/>
    <w:tmpl w:val="F9CA4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315F32"/>
    <w:multiLevelType w:val="multilevel"/>
    <w:tmpl w:val="7DBA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B06FB"/>
    <w:multiLevelType w:val="multilevel"/>
    <w:tmpl w:val="119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AD5DC2"/>
    <w:multiLevelType w:val="hybridMultilevel"/>
    <w:tmpl w:val="5A50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67130"/>
    <w:multiLevelType w:val="multilevel"/>
    <w:tmpl w:val="376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E3433F"/>
    <w:multiLevelType w:val="multilevel"/>
    <w:tmpl w:val="37481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F9624B"/>
    <w:multiLevelType w:val="multilevel"/>
    <w:tmpl w:val="2ACC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A16A1"/>
    <w:multiLevelType w:val="multilevel"/>
    <w:tmpl w:val="A538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25323B"/>
    <w:multiLevelType w:val="multilevel"/>
    <w:tmpl w:val="7948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80AFF"/>
    <w:multiLevelType w:val="multilevel"/>
    <w:tmpl w:val="F08A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545BB"/>
    <w:multiLevelType w:val="multilevel"/>
    <w:tmpl w:val="D9E82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E524A8"/>
    <w:multiLevelType w:val="multilevel"/>
    <w:tmpl w:val="F59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8C1133"/>
    <w:multiLevelType w:val="multilevel"/>
    <w:tmpl w:val="0DFC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601D64"/>
    <w:multiLevelType w:val="multilevel"/>
    <w:tmpl w:val="79F2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717B69"/>
    <w:multiLevelType w:val="multilevel"/>
    <w:tmpl w:val="9790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424909"/>
    <w:multiLevelType w:val="multilevel"/>
    <w:tmpl w:val="2978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455A4C"/>
    <w:multiLevelType w:val="multilevel"/>
    <w:tmpl w:val="BD0AA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726388">
    <w:abstractNumId w:val="3"/>
  </w:num>
  <w:num w:numId="2" w16cid:durableId="409423798">
    <w:abstractNumId w:val="32"/>
  </w:num>
  <w:num w:numId="3" w16cid:durableId="1130438868">
    <w:abstractNumId w:val="2"/>
  </w:num>
  <w:num w:numId="4" w16cid:durableId="919558086">
    <w:abstractNumId w:val="5"/>
  </w:num>
  <w:num w:numId="5" w16cid:durableId="566263520">
    <w:abstractNumId w:val="15"/>
  </w:num>
  <w:num w:numId="6" w16cid:durableId="1845313631">
    <w:abstractNumId w:val="12"/>
  </w:num>
  <w:num w:numId="7" w16cid:durableId="1528130387">
    <w:abstractNumId w:val="14"/>
  </w:num>
  <w:num w:numId="8" w16cid:durableId="708147924">
    <w:abstractNumId w:val="13"/>
  </w:num>
  <w:num w:numId="9" w16cid:durableId="235407769">
    <w:abstractNumId w:val="28"/>
  </w:num>
  <w:num w:numId="10" w16cid:durableId="116065603">
    <w:abstractNumId w:val="30"/>
  </w:num>
  <w:num w:numId="11" w16cid:durableId="1664434731">
    <w:abstractNumId w:val="29"/>
  </w:num>
  <w:num w:numId="12" w16cid:durableId="2054110338">
    <w:abstractNumId w:val="10"/>
  </w:num>
  <w:num w:numId="13" w16cid:durableId="297535103">
    <w:abstractNumId w:val="4"/>
  </w:num>
  <w:num w:numId="14" w16cid:durableId="1415516604">
    <w:abstractNumId w:val="24"/>
  </w:num>
  <w:num w:numId="15" w16cid:durableId="431824418">
    <w:abstractNumId w:val="1"/>
  </w:num>
  <w:num w:numId="16" w16cid:durableId="404184869">
    <w:abstractNumId w:val="21"/>
  </w:num>
  <w:num w:numId="17" w16cid:durableId="1151016899">
    <w:abstractNumId w:val="22"/>
  </w:num>
  <w:num w:numId="18" w16cid:durableId="431974456">
    <w:abstractNumId w:val="16"/>
  </w:num>
  <w:num w:numId="19" w16cid:durableId="628827605">
    <w:abstractNumId w:val="26"/>
  </w:num>
  <w:num w:numId="20" w16cid:durableId="687831530">
    <w:abstractNumId w:val="8"/>
  </w:num>
  <w:num w:numId="21" w16cid:durableId="1199900920">
    <w:abstractNumId w:val="33"/>
  </w:num>
  <w:num w:numId="22" w16cid:durableId="1850679200">
    <w:abstractNumId w:val="18"/>
  </w:num>
  <w:num w:numId="23" w16cid:durableId="387654567">
    <w:abstractNumId w:val="31"/>
  </w:num>
  <w:num w:numId="24" w16cid:durableId="23099693">
    <w:abstractNumId w:val="25"/>
  </w:num>
  <w:num w:numId="25" w16cid:durableId="774598589">
    <w:abstractNumId w:val="0"/>
  </w:num>
  <w:num w:numId="26" w16cid:durableId="1878812147">
    <w:abstractNumId w:val="27"/>
  </w:num>
  <w:num w:numId="27" w16cid:durableId="1768652735">
    <w:abstractNumId w:val="23"/>
  </w:num>
  <w:num w:numId="28" w16cid:durableId="376471433">
    <w:abstractNumId w:val="9"/>
  </w:num>
  <w:num w:numId="29" w16cid:durableId="2138525162">
    <w:abstractNumId w:val="20"/>
  </w:num>
  <w:num w:numId="30" w16cid:durableId="608708404">
    <w:abstractNumId w:val="6"/>
  </w:num>
  <w:num w:numId="31" w16cid:durableId="1463889443">
    <w:abstractNumId w:val="17"/>
  </w:num>
  <w:num w:numId="32" w16cid:durableId="1894197745">
    <w:abstractNumId w:val="7"/>
  </w:num>
  <w:num w:numId="33" w16cid:durableId="1039236241">
    <w:abstractNumId w:val="11"/>
  </w:num>
  <w:num w:numId="34" w16cid:durableId="11980116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6"/>
    <w:rsid w:val="00045918"/>
    <w:rsid w:val="000B7AF0"/>
    <w:rsid w:val="000C31CB"/>
    <w:rsid w:val="000F1B2A"/>
    <w:rsid w:val="00130C5F"/>
    <w:rsid w:val="00181F7E"/>
    <w:rsid w:val="00182F77"/>
    <w:rsid w:val="00190228"/>
    <w:rsid w:val="001A5B5C"/>
    <w:rsid w:val="001B66E3"/>
    <w:rsid w:val="001D0A01"/>
    <w:rsid w:val="001D3C06"/>
    <w:rsid w:val="001F4599"/>
    <w:rsid w:val="00202DF7"/>
    <w:rsid w:val="002037F5"/>
    <w:rsid w:val="00241DE6"/>
    <w:rsid w:val="002657E5"/>
    <w:rsid w:val="002870B9"/>
    <w:rsid w:val="002A5415"/>
    <w:rsid w:val="002B2EDF"/>
    <w:rsid w:val="00302151"/>
    <w:rsid w:val="0030419A"/>
    <w:rsid w:val="003518C1"/>
    <w:rsid w:val="00353B06"/>
    <w:rsid w:val="00366A14"/>
    <w:rsid w:val="003A1A4C"/>
    <w:rsid w:val="003E41AB"/>
    <w:rsid w:val="003E4A68"/>
    <w:rsid w:val="00400E5A"/>
    <w:rsid w:val="00425617"/>
    <w:rsid w:val="0043456F"/>
    <w:rsid w:val="004403C1"/>
    <w:rsid w:val="004575C5"/>
    <w:rsid w:val="004A4836"/>
    <w:rsid w:val="004C2E8F"/>
    <w:rsid w:val="004D3CAC"/>
    <w:rsid w:val="005011CB"/>
    <w:rsid w:val="00533E14"/>
    <w:rsid w:val="0053414B"/>
    <w:rsid w:val="0054271C"/>
    <w:rsid w:val="00546425"/>
    <w:rsid w:val="0058416E"/>
    <w:rsid w:val="00592499"/>
    <w:rsid w:val="005A2976"/>
    <w:rsid w:val="005A7EC9"/>
    <w:rsid w:val="00602F8E"/>
    <w:rsid w:val="00610061"/>
    <w:rsid w:val="00646DC7"/>
    <w:rsid w:val="006670A3"/>
    <w:rsid w:val="00686547"/>
    <w:rsid w:val="006907A1"/>
    <w:rsid w:val="0069509C"/>
    <w:rsid w:val="006A730B"/>
    <w:rsid w:val="007038BC"/>
    <w:rsid w:val="0074112A"/>
    <w:rsid w:val="0076310E"/>
    <w:rsid w:val="0077006F"/>
    <w:rsid w:val="00775BBC"/>
    <w:rsid w:val="007824D2"/>
    <w:rsid w:val="007A6EF5"/>
    <w:rsid w:val="007B0DB9"/>
    <w:rsid w:val="007C57CB"/>
    <w:rsid w:val="007C7F7C"/>
    <w:rsid w:val="007E2BD6"/>
    <w:rsid w:val="007E31F9"/>
    <w:rsid w:val="0085564E"/>
    <w:rsid w:val="00876A46"/>
    <w:rsid w:val="00884F68"/>
    <w:rsid w:val="008A08E6"/>
    <w:rsid w:val="008D1FF6"/>
    <w:rsid w:val="008D3810"/>
    <w:rsid w:val="008F3E98"/>
    <w:rsid w:val="00920B05"/>
    <w:rsid w:val="009B465F"/>
    <w:rsid w:val="009C0FAC"/>
    <w:rsid w:val="009D0694"/>
    <w:rsid w:val="00A026B9"/>
    <w:rsid w:val="00A30619"/>
    <w:rsid w:val="00A32166"/>
    <w:rsid w:val="00A46506"/>
    <w:rsid w:val="00AA4FC5"/>
    <w:rsid w:val="00AA6EC0"/>
    <w:rsid w:val="00AD7282"/>
    <w:rsid w:val="00B640D4"/>
    <w:rsid w:val="00B72278"/>
    <w:rsid w:val="00B85C92"/>
    <w:rsid w:val="00C128F4"/>
    <w:rsid w:val="00C60EF7"/>
    <w:rsid w:val="00CC0D2A"/>
    <w:rsid w:val="00D20709"/>
    <w:rsid w:val="00D45456"/>
    <w:rsid w:val="00DA019C"/>
    <w:rsid w:val="00DA1D62"/>
    <w:rsid w:val="00DA7DF8"/>
    <w:rsid w:val="00DB5611"/>
    <w:rsid w:val="00E0697C"/>
    <w:rsid w:val="00E25DD6"/>
    <w:rsid w:val="00E3019B"/>
    <w:rsid w:val="00E30630"/>
    <w:rsid w:val="00E52070"/>
    <w:rsid w:val="00E54090"/>
    <w:rsid w:val="00EC5903"/>
    <w:rsid w:val="00EE23B6"/>
    <w:rsid w:val="00F078D6"/>
    <w:rsid w:val="00F30436"/>
    <w:rsid w:val="00F348B1"/>
    <w:rsid w:val="00F512B6"/>
    <w:rsid w:val="00F60FBB"/>
    <w:rsid w:val="00F64DF8"/>
    <w:rsid w:val="00F858F9"/>
    <w:rsid w:val="00F95FC6"/>
    <w:rsid w:val="00FF1241"/>
    <w:rsid w:val="00FF7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B417"/>
  <w15:chartTrackingRefBased/>
  <w15:docId w15:val="{08B455DD-80AC-4224-9E90-6F4B14D2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4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54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54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54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54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5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5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5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5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54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54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54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54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54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5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5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5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5456"/>
    <w:rPr>
      <w:rFonts w:eastAsiaTheme="majorEastAsia" w:cstheme="majorBidi"/>
      <w:color w:val="272727" w:themeColor="text1" w:themeTint="D8"/>
    </w:rPr>
  </w:style>
  <w:style w:type="paragraph" w:styleId="Title">
    <w:name w:val="Title"/>
    <w:basedOn w:val="Normal"/>
    <w:next w:val="Normal"/>
    <w:link w:val="TitleChar"/>
    <w:uiPriority w:val="10"/>
    <w:qFormat/>
    <w:rsid w:val="00D45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5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54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5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5456"/>
    <w:pPr>
      <w:spacing w:before="160"/>
      <w:jc w:val="center"/>
    </w:pPr>
    <w:rPr>
      <w:i/>
      <w:iCs/>
      <w:color w:val="404040" w:themeColor="text1" w:themeTint="BF"/>
    </w:rPr>
  </w:style>
  <w:style w:type="character" w:customStyle="1" w:styleId="QuoteChar">
    <w:name w:val="Quote Char"/>
    <w:basedOn w:val="DefaultParagraphFont"/>
    <w:link w:val="Quote"/>
    <w:uiPriority w:val="29"/>
    <w:rsid w:val="00D45456"/>
    <w:rPr>
      <w:i/>
      <w:iCs/>
      <w:color w:val="404040" w:themeColor="text1" w:themeTint="BF"/>
    </w:rPr>
  </w:style>
  <w:style w:type="paragraph" w:styleId="ListParagraph">
    <w:name w:val="List Paragraph"/>
    <w:basedOn w:val="Normal"/>
    <w:uiPriority w:val="34"/>
    <w:qFormat/>
    <w:rsid w:val="00D45456"/>
    <w:pPr>
      <w:ind w:left="720"/>
      <w:contextualSpacing/>
    </w:pPr>
  </w:style>
  <w:style w:type="character" w:styleId="IntenseEmphasis">
    <w:name w:val="Intense Emphasis"/>
    <w:basedOn w:val="DefaultParagraphFont"/>
    <w:uiPriority w:val="21"/>
    <w:qFormat/>
    <w:rsid w:val="00D45456"/>
    <w:rPr>
      <w:i/>
      <w:iCs/>
      <w:color w:val="0F4761" w:themeColor="accent1" w:themeShade="BF"/>
    </w:rPr>
  </w:style>
  <w:style w:type="paragraph" w:styleId="IntenseQuote">
    <w:name w:val="Intense Quote"/>
    <w:basedOn w:val="Normal"/>
    <w:next w:val="Normal"/>
    <w:link w:val="IntenseQuoteChar"/>
    <w:uiPriority w:val="30"/>
    <w:qFormat/>
    <w:rsid w:val="00D454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5456"/>
    <w:rPr>
      <w:i/>
      <w:iCs/>
      <w:color w:val="0F4761" w:themeColor="accent1" w:themeShade="BF"/>
    </w:rPr>
  </w:style>
  <w:style w:type="character" w:styleId="IntenseReference">
    <w:name w:val="Intense Reference"/>
    <w:basedOn w:val="DefaultParagraphFont"/>
    <w:uiPriority w:val="32"/>
    <w:qFormat/>
    <w:rsid w:val="00D45456"/>
    <w:rPr>
      <w:b/>
      <w:bCs/>
      <w:smallCaps/>
      <w:color w:val="0F4761" w:themeColor="accent1" w:themeShade="BF"/>
      <w:spacing w:val="5"/>
    </w:rPr>
  </w:style>
  <w:style w:type="paragraph" w:styleId="Header">
    <w:name w:val="header"/>
    <w:basedOn w:val="Normal"/>
    <w:link w:val="HeaderChar"/>
    <w:uiPriority w:val="99"/>
    <w:unhideWhenUsed/>
    <w:rsid w:val="00D4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456"/>
  </w:style>
  <w:style w:type="paragraph" w:styleId="Footer">
    <w:name w:val="footer"/>
    <w:basedOn w:val="Normal"/>
    <w:link w:val="FooterChar"/>
    <w:uiPriority w:val="99"/>
    <w:unhideWhenUsed/>
    <w:rsid w:val="00D4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456"/>
  </w:style>
  <w:style w:type="table" w:styleId="TableGrid">
    <w:name w:val="Table Grid"/>
    <w:basedOn w:val="TableNormal"/>
    <w:uiPriority w:val="39"/>
    <w:rsid w:val="00D45456"/>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63074">
      <w:bodyDiv w:val="1"/>
      <w:marLeft w:val="0"/>
      <w:marRight w:val="0"/>
      <w:marTop w:val="0"/>
      <w:marBottom w:val="0"/>
      <w:divBdr>
        <w:top w:val="none" w:sz="0" w:space="0" w:color="auto"/>
        <w:left w:val="none" w:sz="0" w:space="0" w:color="auto"/>
        <w:bottom w:val="none" w:sz="0" w:space="0" w:color="auto"/>
        <w:right w:val="none" w:sz="0" w:space="0" w:color="auto"/>
      </w:divBdr>
    </w:div>
    <w:div w:id="1924366053">
      <w:bodyDiv w:val="1"/>
      <w:marLeft w:val="0"/>
      <w:marRight w:val="0"/>
      <w:marTop w:val="0"/>
      <w:marBottom w:val="0"/>
      <w:divBdr>
        <w:top w:val="none" w:sz="0" w:space="0" w:color="auto"/>
        <w:left w:val="none" w:sz="0" w:space="0" w:color="auto"/>
        <w:bottom w:val="none" w:sz="0" w:space="0" w:color="auto"/>
        <w:right w:val="none" w:sz="0" w:space="0" w:color="auto"/>
      </w:divBdr>
    </w:div>
    <w:div w:id="209554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3EEE0CB1C326428CFD03742C3B9267" ma:contentTypeVersion="12" ma:contentTypeDescription="Create a new document." ma:contentTypeScope="" ma:versionID="4f0cf8c6d9313e91d760110978d0471a">
  <xsd:schema xmlns:xsd="http://www.w3.org/2001/XMLSchema" xmlns:xs="http://www.w3.org/2001/XMLSchema" xmlns:p="http://schemas.microsoft.com/office/2006/metadata/properties" xmlns:ns2="ac01dffb-221c-4f5a-85ba-d585ba9f945c" xmlns:ns3="9d001434-ae2f-41a8-be97-59aae1712439" targetNamespace="http://schemas.microsoft.com/office/2006/metadata/properties" ma:root="true" ma:fieldsID="a18e687c55e2bdbf3c470f9be44d2efc" ns2:_="" ns3:_="">
    <xsd:import namespace="ac01dffb-221c-4f5a-85ba-d585ba9f945c"/>
    <xsd:import namespace="9d001434-ae2f-41a8-be97-59aae17124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1dffb-221c-4f5a-85ba-d585ba9f9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78a02d6-3853-4de1-8327-ba54f89d6ac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001434-ae2f-41a8-be97-59aae17124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56adf-3ad4-4f34-bedc-61ae517c53fc}" ma:internalName="TaxCatchAll" ma:showField="CatchAllData" ma:web="9d001434-ae2f-41a8-be97-59aae1712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01dffb-221c-4f5a-85ba-d585ba9f945c">
      <Terms xmlns="http://schemas.microsoft.com/office/infopath/2007/PartnerControls"/>
    </lcf76f155ced4ddcb4097134ff3c332f>
    <TaxCatchAll xmlns="9d001434-ae2f-41a8-be97-59aae1712439" xsi:nil="true"/>
  </documentManagement>
</p:properties>
</file>

<file path=customXml/itemProps1.xml><?xml version="1.0" encoding="utf-8"?>
<ds:datastoreItem xmlns:ds="http://schemas.openxmlformats.org/officeDocument/2006/customXml" ds:itemID="{873E2842-A9AC-4156-90B9-A24F3108A2DF}">
  <ds:schemaRefs>
    <ds:schemaRef ds:uri="http://schemas.microsoft.com/sharepoint/v3/contenttype/forms"/>
  </ds:schemaRefs>
</ds:datastoreItem>
</file>

<file path=customXml/itemProps2.xml><?xml version="1.0" encoding="utf-8"?>
<ds:datastoreItem xmlns:ds="http://schemas.openxmlformats.org/officeDocument/2006/customXml" ds:itemID="{96C42598-00B0-4C60-9D53-89C7C9D2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1dffb-221c-4f5a-85ba-d585ba9f945c"/>
    <ds:schemaRef ds:uri="9d001434-ae2f-41a8-be97-59aae1712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5A7410-0809-4AE2-B4DD-BB30809D5A28}">
  <ds:schemaRefs>
    <ds:schemaRef ds:uri="http://schemas.microsoft.com/office/2006/metadata/properties"/>
    <ds:schemaRef ds:uri="http://schemas.microsoft.com/office/infopath/2007/PartnerControls"/>
    <ds:schemaRef ds:uri="ac01dffb-221c-4f5a-85ba-d585ba9f945c"/>
    <ds:schemaRef ds:uri="9d001434-ae2f-41a8-be97-59aae1712439"/>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360</Words>
  <Characters>2489</Characters>
  <Application>Microsoft Office Word</Application>
  <DocSecurity>0</DocSecurity>
  <Lines>69</Lines>
  <Paragraphs>50</Paragraphs>
  <ScaleCrop>false</ScaleCrop>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Ritchie</dc:creator>
  <cp:keywords/>
  <dc:description/>
  <cp:lastModifiedBy>Shawna Miller</cp:lastModifiedBy>
  <cp:revision>45</cp:revision>
  <dcterms:created xsi:type="dcterms:W3CDTF">2026-01-19T21:30:00Z</dcterms:created>
  <dcterms:modified xsi:type="dcterms:W3CDTF">2026-01-26T22:24:00Z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0x010100AD3EEE0CB1C326428CFD03742C3B9267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a301e4b3-c472-4e4d-bc77-dd4443af22b5</vt:lpwstr>
  </property>
</Properties>
</file>